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CC" w:rsidRDefault="00BA3BCC" w:rsidP="001E6568">
      <w:pPr>
        <w:pStyle w:val="Odsekzoznamu"/>
      </w:pPr>
    </w:p>
    <w:p w:rsidR="00870334" w:rsidRDefault="00870334" w:rsidP="00870334"/>
    <w:p w:rsidR="00F84717" w:rsidRPr="00F84717" w:rsidRDefault="00F84717" w:rsidP="00F84717">
      <w:pPr>
        <w:pStyle w:val="Bezriadkovania"/>
        <w:jc w:val="center"/>
        <w:rPr>
          <w:b/>
          <w:bCs/>
          <w:sz w:val="32"/>
          <w:szCs w:val="32"/>
        </w:rPr>
      </w:pPr>
      <w:r w:rsidRPr="00F84717">
        <w:rPr>
          <w:b/>
          <w:bCs/>
          <w:sz w:val="32"/>
          <w:szCs w:val="32"/>
        </w:rPr>
        <w:t>D</w:t>
      </w:r>
      <w:r>
        <w:rPr>
          <w:b/>
          <w:bCs/>
          <w:sz w:val="32"/>
          <w:szCs w:val="32"/>
        </w:rPr>
        <w:t xml:space="preserve"> </w:t>
      </w:r>
      <w:r w:rsidRPr="00F84717">
        <w:rPr>
          <w:b/>
          <w:bCs/>
          <w:sz w:val="32"/>
          <w:szCs w:val="32"/>
        </w:rPr>
        <w:t>O</w:t>
      </w:r>
      <w:r>
        <w:rPr>
          <w:b/>
          <w:bCs/>
          <w:sz w:val="32"/>
          <w:szCs w:val="32"/>
        </w:rPr>
        <w:t> </w:t>
      </w:r>
      <w:r w:rsidRPr="00F84717">
        <w:rPr>
          <w:b/>
          <w:bCs/>
          <w:sz w:val="32"/>
          <w:szCs w:val="32"/>
        </w:rPr>
        <w:t>D</w:t>
      </w:r>
      <w:r>
        <w:rPr>
          <w:b/>
          <w:bCs/>
          <w:sz w:val="32"/>
          <w:szCs w:val="32"/>
        </w:rPr>
        <w:t xml:space="preserve"> </w:t>
      </w:r>
      <w:r w:rsidRPr="00F84717">
        <w:rPr>
          <w:b/>
          <w:bCs/>
          <w:sz w:val="32"/>
          <w:szCs w:val="32"/>
        </w:rPr>
        <w:t>A</w:t>
      </w:r>
      <w:r>
        <w:rPr>
          <w:b/>
          <w:bCs/>
          <w:sz w:val="32"/>
          <w:szCs w:val="32"/>
        </w:rPr>
        <w:t> </w:t>
      </w:r>
      <w:r w:rsidRPr="00F84717">
        <w:rPr>
          <w:b/>
          <w:bCs/>
          <w:sz w:val="32"/>
          <w:szCs w:val="32"/>
        </w:rPr>
        <w:t>T</w:t>
      </w:r>
      <w:r>
        <w:rPr>
          <w:b/>
          <w:bCs/>
          <w:sz w:val="32"/>
          <w:szCs w:val="32"/>
        </w:rPr>
        <w:t xml:space="preserve"> </w:t>
      </w:r>
      <w:r w:rsidRPr="00F84717">
        <w:rPr>
          <w:b/>
          <w:bCs/>
          <w:sz w:val="32"/>
          <w:szCs w:val="32"/>
        </w:rPr>
        <w:t>O</w:t>
      </w:r>
      <w:r>
        <w:rPr>
          <w:b/>
          <w:bCs/>
          <w:sz w:val="32"/>
          <w:szCs w:val="32"/>
        </w:rPr>
        <w:t> </w:t>
      </w:r>
      <w:r w:rsidRPr="00F84717">
        <w:rPr>
          <w:b/>
          <w:bCs/>
          <w:sz w:val="32"/>
          <w:szCs w:val="32"/>
        </w:rPr>
        <w:t>K</w:t>
      </w:r>
      <w:r>
        <w:rPr>
          <w:b/>
          <w:bCs/>
          <w:sz w:val="32"/>
          <w:szCs w:val="32"/>
        </w:rPr>
        <w:t xml:space="preserve">  </w:t>
      </w:r>
      <w:r w:rsidRPr="00F84717">
        <w:rPr>
          <w:b/>
          <w:bCs/>
          <w:sz w:val="32"/>
          <w:szCs w:val="32"/>
        </w:rPr>
        <w:t xml:space="preserve"> č.</w:t>
      </w:r>
      <w:r w:rsidR="006B7574">
        <w:rPr>
          <w:b/>
          <w:bCs/>
          <w:sz w:val="32"/>
          <w:szCs w:val="32"/>
        </w:rPr>
        <w:t xml:space="preserve"> </w:t>
      </w:r>
      <w:r w:rsidRPr="00F84717">
        <w:rPr>
          <w:b/>
          <w:bCs/>
          <w:sz w:val="32"/>
          <w:szCs w:val="32"/>
        </w:rPr>
        <w:t>1</w:t>
      </w:r>
      <w:r w:rsidR="006B7574">
        <w:rPr>
          <w:b/>
          <w:bCs/>
          <w:sz w:val="32"/>
          <w:szCs w:val="32"/>
        </w:rPr>
        <w:t>/202</w:t>
      </w:r>
      <w:r w:rsidR="00347193">
        <w:rPr>
          <w:b/>
          <w:bCs/>
          <w:sz w:val="32"/>
          <w:szCs w:val="32"/>
        </w:rPr>
        <w:t>3</w:t>
      </w:r>
    </w:p>
    <w:p w:rsidR="00F84717" w:rsidRDefault="00F84717" w:rsidP="00F84717">
      <w:pPr>
        <w:pStyle w:val="Bezriadkovania"/>
      </w:pPr>
    </w:p>
    <w:p w:rsidR="00F84717" w:rsidRDefault="008C6913" w:rsidP="00F84717">
      <w:pPr>
        <w:pStyle w:val="Bezriadkovania"/>
        <w:jc w:val="center"/>
      </w:pPr>
      <w:r>
        <w:t>k</w:t>
      </w:r>
      <w:r w:rsidR="00F84717">
        <w:t xml:space="preserve">u Všeobecne záväznému nariadeniu č. </w:t>
      </w:r>
      <w:r w:rsidR="008D2101">
        <w:t>3</w:t>
      </w:r>
      <w:r w:rsidR="00F84717">
        <w:t>/20</w:t>
      </w:r>
      <w:r w:rsidR="008D2101">
        <w:t>22</w:t>
      </w:r>
      <w:r w:rsidR="00F84717">
        <w:t xml:space="preserve"> o miestnych poplatkoch za komunálne odpady a drobné stavebné odpady na území obce Buková</w:t>
      </w:r>
    </w:p>
    <w:p w:rsidR="00F84717" w:rsidRDefault="00F84717" w:rsidP="00F84717">
      <w:pPr>
        <w:pStyle w:val="Bezriadkovania"/>
      </w:pPr>
    </w:p>
    <w:p w:rsidR="00F84717" w:rsidRPr="00FC0167" w:rsidRDefault="00F84717" w:rsidP="00FC0167">
      <w:pPr>
        <w:pStyle w:val="Bezriadkovania"/>
        <w:jc w:val="center"/>
        <w:rPr>
          <w:u w:val="single"/>
        </w:rPr>
      </w:pPr>
      <w:r w:rsidRPr="00FC0167">
        <w:rPr>
          <w:u w:val="single"/>
        </w:rPr>
        <w:t>Na základe dodatku č. 1/20</w:t>
      </w:r>
      <w:r w:rsidR="008D2101" w:rsidRPr="00FC0167">
        <w:rPr>
          <w:u w:val="single"/>
        </w:rPr>
        <w:t>2</w:t>
      </w:r>
      <w:r w:rsidR="00FC0167" w:rsidRPr="00FC0167">
        <w:rPr>
          <w:u w:val="single"/>
        </w:rPr>
        <w:t>3</w:t>
      </w:r>
      <w:r w:rsidRPr="00FC0167">
        <w:rPr>
          <w:u w:val="single"/>
        </w:rPr>
        <w:t xml:space="preserve"> sa VZN č. </w:t>
      </w:r>
      <w:r w:rsidR="008D2101" w:rsidRPr="00FC0167">
        <w:rPr>
          <w:u w:val="single"/>
        </w:rPr>
        <w:t>3</w:t>
      </w:r>
      <w:r w:rsidRPr="00FC0167">
        <w:rPr>
          <w:u w:val="single"/>
        </w:rPr>
        <w:t>/20</w:t>
      </w:r>
      <w:r w:rsidR="008D2101" w:rsidRPr="00FC0167">
        <w:rPr>
          <w:u w:val="single"/>
        </w:rPr>
        <w:t>22</w:t>
      </w:r>
      <w:r w:rsidRPr="00FC0167">
        <w:rPr>
          <w:u w:val="single"/>
        </w:rPr>
        <w:t xml:space="preserve"> mení nasledovne:</w:t>
      </w:r>
    </w:p>
    <w:p w:rsidR="00F84717" w:rsidRDefault="00F84717" w:rsidP="00F84717">
      <w:pPr>
        <w:pStyle w:val="Bezriadkovania"/>
      </w:pPr>
    </w:p>
    <w:p w:rsidR="008D2101" w:rsidRDefault="008D2101" w:rsidP="008D2101">
      <w:pPr>
        <w:spacing w:line="360" w:lineRule="auto"/>
        <w:jc w:val="center"/>
        <w:rPr>
          <w:rFonts w:ascii="Comic Sans MS" w:hAnsi="Comic Sans MS" w:cs="Tahoma"/>
          <w:b/>
        </w:rPr>
      </w:pPr>
      <w:r>
        <w:rPr>
          <w:rFonts w:ascii="Comic Sans MS" w:hAnsi="Comic Sans MS" w:cs="Tahoma"/>
          <w:b/>
        </w:rPr>
        <w:t>III.  č a s ť</w:t>
      </w:r>
    </w:p>
    <w:p w:rsidR="008D2101" w:rsidRDefault="008D2101" w:rsidP="008D2101">
      <w:pPr>
        <w:pStyle w:val="Nadpis2"/>
      </w:pPr>
      <w:r>
        <w:t>Miestny poplatok</w:t>
      </w:r>
      <w:bookmarkStart w:id="0" w:name="_GoBack"/>
      <w:bookmarkEnd w:id="0"/>
    </w:p>
    <w:p w:rsidR="008D2101" w:rsidRDefault="008D2101" w:rsidP="008D2101">
      <w:pPr>
        <w:spacing w:line="360" w:lineRule="auto"/>
        <w:jc w:val="center"/>
        <w:rPr>
          <w:rFonts w:ascii="Comic Sans MS" w:hAnsi="Comic Sans MS" w:cs="Tahoma"/>
          <w:b/>
          <w:sz w:val="20"/>
          <w:szCs w:val="20"/>
        </w:rPr>
      </w:pPr>
      <w:r>
        <w:rPr>
          <w:rFonts w:ascii="Comic Sans MS" w:hAnsi="Comic Sans MS" w:cs="Tahoma"/>
          <w:b/>
        </w:rPr>
        <w:t>§ 12</w:t>
      </w:r>
    </w:p>
    <w:p w:rsidR="008D2101" w:rsidRDefault="008D2101" w:rsidP="008D2101">
      <w:pPr>
        <w:spacing w:line="360" w:lineRule="auto"/>
        <w:jc w:val="center"/>
        <w:rPr>
          <w:rFonts w:ascii="Comic Sans MS" w:hAnsi="Comic Sans MS" w:cs="Tahoma"/>
          <w:b/>
        </w:rPr>
      </w:pPr>
      <w:r>
        <w:rPr>
          <w:rFonts w:ascii="Comic Sans MS" w:hAnsi="Comic Sans MS" w:cs="Tahoma"/>
          <w:b/>
        </w:rPr>
        <w:t>Miestny poplatok za komunálne odpady</w:t>
      </w:r>
    </w:p>
    <w:p w:rsidR="008D2101" w:rsidRDefault="008D2101" w:rsidP="008D2101">
      <w:pPr>
        <w:spacing w:line="360" w:lineRule="auto"/>
        <w:jc w:val="center"/>
        <w:rPr>
          <w:rFonts w:ascii="Comic Sans MS" w:hAnsi="Comic Sans MS" w:cs="Tahoma"/>
          <w:b/>
        </w:rPr>
      </w:pPr>
      <w:r>
        <w:rPr>
          <w:rFonts w:ascii="Comic Sans MS" w:hAnsi="Comic Sans MS" w:cs="Tahoma"/>
          <w:b/>
        </w:rPr>
        <w:t>a drobné stavebné odpady</w:t>
      </w:r>
    </w:p>
    <w:p w:rsidR="008D2101" w:rsidRPr="00347193" w:rsidRDefault="00347193" w:rsidP="008D2101">
      <w:pPr>
        <w:spacing w:line="360" w:lineRule="auto"/>
        <w:jc w:val="center"/>
        <w:rPr>
          <w:rFonts w:ascii="Comic Sans MS" w:hAnsi="Comic Sans MS" w:cs="Tahoma"/>
          <w:b/>
          <w:sz w:val="32"/>
          <w:szCs w:val="32"/>
        </w:rPr>
      </w:pPr>
      <w:r w:rsidRPr="00347193">
        <w:rPr>
          <w:rFonts w:ascii="Comic Sans MS" w:hAnsi="Comic Sans MS" w:cs="Tahoma"/>
          <w:b/>
          <w:sz w:val="32"/>
          <w:szCs w:val="32"/>
        </w:rPr>
        <w:t>Vypúšťa sa:</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Miestny poplatok za komunálne odpady a drobné stavebné odpady (ďalej len „poplatok“) sa oplatí za komunálne odpady a drobné stavebné odpady, ktoré vznikajú na území obce.</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Ak ďalej nie je ustanovené inak, poplatok platí poplatník, ktorým je</w:t>
      </w:r>
    </w:p>
    <w:p w:rsidR="008D2101" w:rsidRDefault="008D2101" w:rsidP="008D2101">
      <w:pPr>
        <w:numPr>
          <w:ilvl w:val="0"/>
          <w:numId w:val="6"/>
        </w:numPr>
        <w:spacing w:after="0" w:line="360" w:lineRule="auto"/>
        <w:jc w:val="both"/>
        <w:rPr>
          <w:rFonts w:ascii="Comic Sans MS" w:hAnsi="Comic Sans MS" w:cs="Tahoma"/>
          <w:sz w:val="20"/>
          <w:szCs w:val="20"/>
        </w:rPr>
      </w:pPr>
      <w:r>
        <w:rPr>
          <w:rFonts w:ascii="Comic Sans MS" w:hAnsi="Comic Sans MS" w:cs="Tahoma"/>
          <w:sz w:val="20"/>
          <w:szCs w:val="20"/>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8D2101" w:rsidRDefault="008D2101" w:rsidP="008D2101">
      <w:pPr>
        <w:numPr>
          <w:ilvl w:val="0"/>
          <w:numId w:val="6"/>
        </w:numPr>
        <w:spacing w:after="0" w:line="360" w:lineRule="auto"/>
        <w:jc w:val="both"/>
        <w:rPr>
          <w:rFonts w:ascii="Comic Sans MS" w:hAnsi="Comic Sans MS" w:cs="Tahoma"/>
          <w:sz w:val="20"/>
          <w:szCs w:val="20"/>
        </w:rPr>
      </w:pPr>
      <w:r>
        <w:rPr>
          <w:rFonts w:ascii="Comic Sans MS" w:hAnsi="Comic Sans MS" w:cs="Tahoma"/>
          <w:sz w:val="20"/>
          <w:szCs w:val="20"/>
        </w:rPr>
        <w:t>právnická osoba, ktorá je oprávnená užívať alebo užíva nehnuteľnosť nachádzajúcu sa na území obce na iný účel ako na podnikanie,</w:t>
      </w:r>
    </w:p>
    <w:p w:rsidR="008D2101" w:rsidRDefault="008D2101" w:rsidP="008D2101">
      <w:pPr>
        <w:numPr>
          <w:ilvl w:val="0"/>
          <w:numId w:val="6"/>
        </w:numPr>
        <w:spacing w:after="0" w:line="360" w:lineRule="auto"/>
        <w:jc w:val="both"/>
        <w:rPr>
          <w:rFonts w:ascii="Comic Sans MS" w:hAnsi="Comic Sans MS" w:cs="Tahoma"/>
          <w:sz w:val="20"/>
          <w:szCs w:val="20"/>
        </w:rPr>
      </w:pPr>
      <w:r>
        <w:rPr>
          <w:rFonts w:ascii="Comic Sans MS" w:hAnsi="Comic Sans MS" w:cs="Tahoma"/>
          <w:sz w:val="20"/>
          <w:szCs w:val="20"/>
        </w:rPr>
        <w:t>podnikateľ, ktorý je oprávnený užívať alebo užíva nehnuteľnosť nachádzajúcu sa na území obce na účel podnikania.</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 xml:space="preserve">Ak má osoba podľa odseku 2 písm. a) v obci súčasne trvalý pobyt a prechodný pobyt, poplatok platí iba z dôvodu trvalého pobytu. Ak má osoba podľa odseku 2 písm. a) tohto ustanovenia v obci trvalý pobyt alebo prechodný pobyt a súčasne je oprávnená užívať alebo </w:t>
      </w:r>
      <w:r>
        <w:rPr>
          <w:rFonts w:ascii="Comic Sans MS" w:hAnsi="Comic Sans MS" w:cs="Tahoma"/>
          <w:sz w:val="20"/>
          <w:szCs w:val="20"/>
        </w:rPr>
        <w:lastRenderedPageBreak/>
        <w:t>užíva nehnuteľnosť na iný účel ako na podnikanie, poplatok platí iba z dôvodu trvalého pobytu alebo prechodného pobytu.</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Poplatok od poplatníka v ustanovenej výške pre obec vyberá a za vybraný poplatok ručí</w:t>
      </w:r>
    </w:p>
    <w:p w:rsidR="008D2101" w:rsidRDefault="008D2101" w:rsidP="008D2101">
      <w:pPr>
        <w:numPr>
          <w:ilvl w:val="0"/>
          <w:numId w:val="7"/>
        </w:numPr>
        <w:spacing w:after="0" w:line="360" w:lineRule="auto"/>
        <w:jc w:val="both"/>
        <w:rPr>
          <w:rFonts w:ascii="Comic Sans MS" w:hAnsi="Comic Sans MS" w:cs="Tahoma"/>
          <w:sz w:val="20"/>
          <w:szCs w:val="20"/>
        </w:rPr>
      </w:pPr>
      <w:r>
        <w:rPr>
          <w:rFonts w:ascii="Comic Sans MS" w:hAnsi="Comic Sans MS" w:cs="Tahoma"/>
          <w:sz w:val="20"/>
          <w:szCs w:val="20"/>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8D2101" w:rsidRDefault="008D2101" w:rsidP="008D2101">
      <w:pPr>
        <w:numPr>
          <w:ilvl w:val="0"/>
          <w:numId w:val="7"/>
        </w:numPr>
        <w:spacing w:after="0" w:line="360" w:lineRule="auto"/>
        <w:jc w:val="both"/>
        <w:rPr>
          <w:rFonts w:ascii="Comic Sans MS" w:hAnsi="Comic Sans MS" w:cs="Tahoma"/>
          <w:sz w:val="20"/>
          <w:szCs w:val="20"/>
        </w:rPr>
      </w:pPr>
      <w:r>
        <w:rPr>
          <w:rFonts w:ascii="Comic Sans MS" w:hAnsi="Comic Sans MS" w:cs="Tahoma"/>
          <w:sz w:val="20"/>
          <w:szCs w:val="20"/>
        </w:rPr>
        <w:t>správca, ak je vlastníkom nehnuteľnosti štát, vyšší územný celok alebo obec (ďalej len „platiteľ“). Platiteľ a poplatník sa môžu písomne dohodnúť, že poplatok obci odvedie priamo poplatník; za odvedenie poplatku obci ručí platiteľ.</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Poplatková povinnosť vzniká dňom, ktorým nastane skutočnosť uvedená v odseku 2 tohto ustanovenia. Poplatková povinnosť zaniká dňom, ktorým zanikne skutočnosť zakladajúca vznik poplatkovej povinnosti.</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Sadzba poplatku je</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obyvateľov a vlastníkov rodinných domov v obci </w:t>
      </w:r>
      <w:r>
        <w:rPr>
          <w:rFonts w:ascii="Comic Sans MS" w:hAnsi="Comic Sans MS" w:cs="Tahoma"/>
          <w:b/>
          <w:sz w:val="20"/>
          <w:szCs w:val="20"/>
        </w:rPr>
        <w:t>22,–  €</w:t>
      </w:r>
      <w:r>
        <w:rPr>
          <w:rFonts w:ascii="Comic Sans MS" w:hAnsi="Comic Sans MS" w:cs="Tahoma"/>
          <w:sz w:val="20"/>
          <w:szCs w:val="20"/>
        </w:rPr>
        <w:t xml:space="preserve"> na osobu a kalendárny rok, </w:t>
      </w:r>
      <w:proofErr w:type="spellStart"/>
      <w:r>
        <w:rPr>
          <w:rFonts w:ascii="Comic Sans MS" w:hAnsi="Comic Sans MS" w:cs="Tahoma"/>
          <w:sz w:val="20"/>
          <w:szCs w:val="20"/>
        </w:rPr>
        <w:t>t.j</w:t>
      </w:r>
      <w:proofErr w:type="spellEnd"/>
      <w:r>
        <w:rPr>
          <w:rFonts w:ascii="Comic Sans MS" w:hAnsi="Comic Sans MS" w:cs="Tahoma"/>
          <w:sz w:val="20"/>
          <w:szCs w:val="20"/>
        </w:rPr>
        <w:t>. 0,0602 na osobu a deň;</w:t>
      </w:r>
    </w:p>
    <w:p w:rsidR="008D2101" w:rsidRDefault="008D2101" w:rsidP="008D2101">
      <w:pPr>
        <w:spacing w:line="360" w:lineRule="auto"/>
        <w:ind w:left="708"/>
        <w:jc w:val="both"/>
        <w:rPr>
          <w:rFonts w:ascii="Comic Sans MS" w:hAnsi="Comic Sans MS" w:cs="Tahoma"/>
          <w:sz w:val="20"/>
          <w:szCs w:val="20"/>
        </w:rPr>
      </w:pPr>
      <w:r>
        <w:rPr>
          <w:rFonts w:ascii="Comic Sans MS" w:hAnsi="Comic Sans MS" w:cs="Tahoma"/>
          <w:sz w:val="20"/>
          <w:szCs w:val="20"/>
        </w:rPr>
        <w:t>Ak je poplatníkom majiteľ rekreačnej chaty, rekreačnej chalupy, právnická osoba alebo podnikateľ, pri určení výšky poplatku sa uplatňujú zásady množstvového zberu, pričom sadzba je:</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majiteľov rekreačných chát v oblastiach, kde sa zabezpečuje vývoz odpadu, pre majiteľov rekreačných chalúp a rodinných domov využívaných ako rekreačné chalupy </w:t>
      </w:r>
      <w:r>
        <w:rPr>
          <w:rFonts w:ascii="Comic Sans MS" w:hAnsi="Comic Sans MS" w:cs="Tahoma"/>
          <w:b/>
          <w:sz w:val="20"/>
          <w:szCs w:val="20"/>
        </w:rPr>
        <w:t xml:space="preserve">45,– € </w:t>
      </w:r>
      <w:r>
        <w:rPr>
          <w:rFonts w:ascii="Comic Sans MS" w:hAnsi="Comic Sans MS" w:cs="Tahoma"/>
          <w:sz w:val="20"/>
          <w:szCs w:val="20"/>
        </w:rPr>
        <w:t xml:space="preserve">na nehnuteľnosť a kalendárny rok, </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obyvateľov a majiteľov rekreačných chát v oblastiach, kde sa zabezpečuje vývoz odpadu výhradne prostredníctvom plastových vriec </w:t>
      </w:r>
      <w:r>
        <w:rPr>
          <w:rFonts w:ascii="Comic Sans MS" w:hAnsi="Comic Sans MS" w:cs="Tahoma"/>
          <w:b/>
          <w:sz w:val="20"/>
          <w:szCs w:val="20"/>
        </w:rPr>
        <w:t xml:space="preserve">5 € </w:t>
      </w:r>
      <w:r>
        <w:rPr>
          <w:rFonts w:ascii="Comic Sans MS" w:hAnsi="Comic Sans MS" w:cs="Tahoma"/>
          <w:sz w:val="20"/>
          <w:szCs w:val="20"/>
        </w:rPr>
        <w:t>za jedno plastové vrece;</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právnické osoby a fyzické osoby – podnikateľov </w:t>
      </w:r>
      <w:r>
        <w:rPr>
          <w:rFonts w:ascii="Comic Sans MS" w:hAnsi="Comic Sans MS" w:cs="Tahoma"/>
          <w:b/>
          <w:sz w:val="20"/>
          <w:szCs w:val="20"/>
        </w:rPr>
        <w:t>170,– €</w:t>
      </w:r>
      <w:r>
        <w:rPr>
          <w:rFonts w:ascii="Comic Sans MS" w:hAnsi="Comic Sans MS" w:cs="Tahoma"/>
          <w:sz w:val="20"/>
          <w:szCs w:val="20"/>
        </w:rPr>
        <w:t xml:space="preserve"> na rok v prípade, že vlastnia 240 l zbernú nádobu;</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právnické osoby a fyzické osoby – podnikateľov </w:t>
      </w:r>
      <w:r>
        <w:rPr>
          <w:rFonts w:ascii="Comic Sans MS" w:hAnsi="Comic Sans MS" w:cs="Tahoma"/>
          <w:b/>
          <w:sz w:val="20"/>
          <w:szCs w:val="20"/>
        </w:rPr>
        <w:t>120,– €</w:t>
      </w:r>
      <w:r>
        <w:rPr>
          <w:rFonts w:ascii="Comic Sans MS" w:hAnsi="Comic Sans MS" w:cs="Tahoma"/>
          <w:sz w:val="20"/>
          <w:szCs w:val="20"/>
        </w:rPr>
        <w:t xml:space="preserve"> na rok v prípade, že vlastnia 120 l zbernú nádobu;</w:t>
      </w:r>
    </w:p>
    <w:p w:rsidR="008D2101" w:rsidRDefault="008D2101" w:rsidP="008D2101">
      <w:pPr>
        <w:numPr>
          <w:ilvl w:val="0"/>
          <w:numId w:val="3"/>
        </w:numPr>
        <w:spacing w:after="0" w:line="360" w:lineRule="auto"/>
        <w:jc w:val="both"/>
        <w:rPr>
          <w:rFonts w:ascii="Comic Sans MS" w:hAnsi="Comic Sans MS" w:cs="Tahoma"/>
          <w:b/>
          <w:sz w:val="20"/>
          <w:szCs w:val="20"/>
        </w:rPr>
      </w:pPr>
      <w:r>
        <w:rPr>
          <w:rFonts w:ascii="Comic Sans MS" w:hAnsi="Comic Sans MS" w:cs="Tahoma"/>
          <w:sz w:val="20"/>
          <w:szCs w:val="20"/>
        </w:rPr>
        <w:t xml:space="preserve">Sadzba poplatku za kilogram drobného stavebného odpadu je </w:t>
      </w:r>
      <w:r>
        <w:rPr>
          <w:rFonts w:ascii="Comic Sans MS" w:hAnsi="Comic Sans MS" w:cs="Tahoma"/>
          <w:b/>
          <w:sz w:val="20"/>
          <w:szCs w:val="20"/>
        </w:rPr>
        <w:t>0,050 €.</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 xml:space="preserve">Domácnosť, ktorej počet osôb platiacich miestny poplatok za komunálne odpady a drobné stavebné odpady je 7 a viac, má nárok na ďalšiu 120 l odpadovú nádobu. </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lastRenderedPageBreak/>
        <w:t>Domácnosť, ktorá má záujem o ďalšiu odpadovú nádobu, uhradí poplatok nasledovne: za ďalšiu 120 l odpadovú nádobu poplatok za ďalšie dve osoby alebo za ďalšiu 240 l odpadovú nádobu poplatok za ďalšie tri osoby.</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rsidR="008D2101" w:rsidRDefault="008D2101" w:rsidP="008D2101">
      <w:pPr>
        <w:numPr>
          <w:ilvl w:val="0"/>
          <w:numId w:val="8"/>
        </w:numPr>
        <w:spacing w:after="0" w:line="360" w:lineRule="auto"/>
        <w:jc w:val="both"/>
        <w:rPr>
          <w:rFonts w:ascii="Comic Sans MS" w:hAnsi="Comic Sans MS" w:cs="Tahoma"/>
          <w:sz w:val="20"/>
          <w:szCs w:val="20"/>
        </w:rPr>
      </w:pPr>
      <w:r>
        <w:rPr>
          <w:rFonts w:ascii="Comic Sans MS" w:hAnsi="Comic Sans MS" w:cs="Tahoma"/>
          <w:sz w:val="20"/>
          <w:szCs w:val="20"/>
        </w:rPr>
        <w:t>svoje meno, priezvisko, dátum narodenia, adresu trvalého pobytu, adresu prechodného pobytu (ďalej len „identifikačné údaje“); ak je poplatníkom osoba podľa odseku 2 písm. b) alebo písm. c) tohto ustanovenia názov alebo obchodné meno, sídlo alebo miesto podnikania, identifikačné číslo (IČO);</w:t>
      </w:r>
    </w:p>
    <w:p w:rsidR="008D2101" w:rsidRDefault="008D2101" w:rsidP="008D2101">
      <w:pPr>
        <w:numPr>
          <w:ilvl w:val="0"/>
          <w:numId w:val="8"/>
        </w:numPr>
        <w:spacing w:after="0" w:line="360" w:lineRule="auto"/>
        <w:jc w:val="both"/>
        <w:rPr>
          <w:rFonts w:ascii="Comic Sans MS" w:hAnsi="Comic Sans MS" w:cs="Tahoma"/>
          <w:sz w:val="20"/>
          <w:szCs w:val="20"/>
        </w:rPr>
      </w:pPr>
      <w:r>
        <w:rPr>
          <w:rFonts w:ascii="Comic Sans MS" w:hAnsi="Comic Sans MS" w:cs="Tahoma"/>
          <w:sz w:val="20"/>
          <w:szCs w:val="20"/>
        </w:rPr>
        <w:t xml:space="preserve">identifikačné údaje iných osôb, ak za </w:t>
      </w:r>
      <w:proofErr w:type="spellStart"/>
      <w:r>
        <w:rPr>
          <w:rFonts w:ascii="Comic Sans MS" w:hAnsi="Comic Sans MS" w:cs="Tahoma"/>
          <w:sz w:val="20"/>
          <w:szCs w:val="20"/>
        </w:rPr>
        <w:t>ne</w:t>
      </w:r>
      <w:proofErr w:type="spellEnd"/>
      <w:r>
        <w:rPr>
          <w:rFonts w:ascii="Comic Sans MS" w:hAnsi="Comic Sans MS" w:cs="Tahoma"/>
          <w:sz w:val="20"/>
          <w:szCs w:val="20"/>
        </w:rPr>
        <w:t xml:space="preserve"> plní povinnosti poplatníka podľa § 77 ods. 7 zákona o miestnych daniach;</w:t>
      </w:r>
    </w:p>
    <w:p w:rsidR="008D2101" w:rsidRDefault="008D2101" w:rsidP="008D2101">
      <w:pPr>
        <w:numPr>
          <w:ilvl w:val="0"/>
          <w:numId w:val="8"/>
        </w:numPr>
        <w:spacing w:after="0" w:line="360" w:lineRule="auto"/>
        <w:jc w:val="both"/>
        <w:rPr>
          <w:rFonts w:ascii="Comic Sans MS" w:hAnsi="Comic Sans MS" w:cs="Tahoma"/>
          <w:sz w:val="20"/>
          <w:szCs w:val="20"/>
        </w:rPr>
      </w:pPr>
      <w:r>
        <w:rPr>
          <w:rFonts w:ascii="Comic Sans MS" w:hAnsi="Comic Sans MS" w:cs="Tahoma"/>
          <w:sz w:val="20"/>
          <w:szCs w:val="20"/>
        </w:rPr>
        <w:t>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Poplatník je oprávnený podať obci ohlásenie aj v prípade, ak zistí, že jeho povinnosť platiť poplatok má byť nižšia, ako mu bola vyrubená, alebo ak žiada o zníženie poplatku z dôvodu, že neužíva nehnuteľnosť, ktorú je oprávnený užívať.</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Poplatok vyrubí obec platobným výmerom.</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Ak správca poplatku zistí, sám alebo na základe ohlásenia, že nastali skutočnosti, ktoré majú vplyv na zmenu výšky poplatku, upraví výšku poplatku povinným rozhodnutím.</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Splatnosť poplatku je do 15 dní odo dňa doručenia platobného výmeru jednorazovo, v individuálnych prípadoch sa rozdelí do dvoch splátok, pričom prvá polovica splátky bude uhradená do 15 dní odo dňa doručenia platobného výmeru a druhá polovica splátky do 30. septembra zdaňovacieho obdobia.</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Obec poplatok zníži podľa najnižšej sadzby alebo odpustí za obdobie, za ktoré poplatník obci preukáže na základe nasledovných podkladov:</w:t>
      </w:r>
    </w:p>
    <w:p w:rsidR="008D2101" w:rsidRDefault="008D2101" w:rsidP="008D2101">
      <w:pPr>
        <w:numPr>
          <w:ilvl w:val="0"/>
          <w:numId w:val="9"/>
        </w:numPr>
        <w:spacing w:after="0" w:line="360" w:lineRule="auto"/>
        <w:ind w:firstLine="0"/>
        <w:jc w:val="both"/>
        <w:rPr>
          <w:rFonts w:ascii="Comic Sans MS" w:hAnsi="Comic Sans MS" w:cs="Tahoma"/>
          <w:sz w:val="20"/>
          <w:szCs w:val="20"/>
        </w:rPr>
      </w:pPr>
      <w:r>
        <w:rPr>
          <w:rFonts w:ascii="Comic Sans MS" w:hAnsi="Comic Sans MS" w:cs="Tahoma"/>
          <w:sz w:val="20"/>
          <w:szCs w:val="20"/>
        </w:rPr>
        <w:t>potvrdenia alebo prehlásenia, že sa v určenom období dlhodobo zdržiava alebo zdržiaval v zahraničí, alebo uvedie iný dôvod, pre ktorý žiada o zníženie, resp. odpustenie miestneho poplatku za odpad.</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lastRenderedPageBreak/>
        <w:t>Poplatok sa určuje na obdobie jedného kalendárneho roka.</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Poplatok je možné uhradiť v hotovosti na obecnom úrade, peňažným poukazom alebo bezhotovostne na účet správcu dane.</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Ak poplatník uhradí vyšší poplatok, ako bol povinný uhradiť, Obec Buková mu ho vráti do 30 dní od zistenia skutočnosti, najneskôr 70 dní od skončenia kalendárneho roka.</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V prípade, že daňovník o vrátenie poplatku nepožiada, môže ho správca dane vyrovnať v ďalšom zdaňovacom období ako preplatok.</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Obec Buková nevráti preplatok nižší ako 1,66 €.</w:t>
      </w:r>
    </w:p>
    <w:p w:rsidR="008D2101" w:rsidRDefault="008D2101" w:rsidP="008D2101">
      <w:pPr>
        <w:numPr>
          <w:ilvl w:val="0"/>
          <w:numId w:val="2"/>
        </w:numPr>
        <w:spacing w:after="0" w:line="360" w:lineRule="auto"/>
        <w:jc w:val="both"/>
        <w:rPr>
          <w:rFonts w:ascii="Comic Sans MS" w:hAnsi="Comic Sans MS" w:cs="Tahoma"/>
          <w:sz w:val="20"/>
          <w:szCs w:val="20"/>
        </w:rPr>
      </w:pPr>
      <w:r>
        <w:rPr>
          <w:rFonts w:ascii="Comic Sans MS" w:hAnsi="Comic Sans MS" w:cs="Tahoma"/>
          <w:sz w:val="20"/>
          <w:szCs w:val="20"/>
        </w:rPr>
        <w:t xml:space="preserve">Správca dane </w:t>
      </w:r>
      <w:r>
        <w:rPr>
          <w:rFonts w:ascii="Comic Sans MS" w:hAnsi="Comic Sans MS" w:cs="Tahoma"/>
          <w:b/>
          <w:sz w:val="20"/>
          <w:szCs w:val="20"/>
        </w:rPr>
        <w:t>ustanovuje</w:t>
      </w:r>
      <w:r>
        <w:rPr>
          <w:rFonts w:ascii="Comic Sans MS" w:hAnsi="Comic Sans MS" w:cs="Tahoma"/>
          <w:sz w:val="20"/>
          <w:szCs w:val="20"/>
        </w:rPr>
        <w:t xml:space="preserve">, že daň nižšiu ako </w:t>
      </w:r>
      <w:r>
        <w:rPr>
          <w:rFonts w:ascii="Comic Sans MS" w:hAnsi="Comic Sans MS" w:cs="Tahoma"/>
          <w:b/>
          <w:sz w:val="20"/>
          <w:szCs w:val="20"/>
        </w:rPr>
        <w:t>3,5 € nebude</w:t>
      </w:r>
      <w:r>
        <w:rPr>
          <w:rFonts w:ascii="Comic Sans MS" w:hAnsi="Comic Sans MS" w:cs="Tahoma"/>
          <w:sz w:val="20"/>
          <w:szCs w:val="20"/>
        </w:rPr>
        <w:t xml:space="preserve"> vyrubovať ani vyberať</w:t>
      </w:r>
    </w:p>
    <w:p w:rsidR="008D2101" w:rsidRDefault="008D2101" w:rsidP="008D2101">
      <w:pPr>
        <w:spacing w:after="0" w:line="360" w:lineRule="auto"/>
        <w:ind w:left="720"/>
        <w:jc w:val="both"/>
        <w:rPr>
          <w:rFonts w:ascii="Comic Sans MS" w:hAnsi="Comic Sans MS" w:cs="Tahoma"/>
          <w:sz w:val="20"/>
          <w:szCs w:val="20"/>
        </w:rPr>
      </w:pPr>
    </w:p>
    <w:p w:rsidR="008D2101" w:rsidRDefault="008D2101" w:rsidP="008D2101">
      <w:pPr>
        <w:pStyle w:val="Bezriadkovania"/>
        <w:ind w:left="720"/>
        <w:jc w:val="center"/>
        <w:rPr>
          <w:b/>
          <w:sz w:val="32"/>
          <w:szCs w:val="32"/>
        </w:rPr>
      </w:pPr>
      <w:r w:rsidRPr="008D2101">
        <w:rPr>
          <w:b/>
          <w:sz w:val="32"/>
          <w:szCs w:val="32"/>
        </w:rPr>
        <w:t>Na základe dodatku č. 1/202</w:t>
      </w:r>
      <w:r w:rsidR="00347193">
        <w:rPr>
          <w:b/>
          <w:sz w:val="32"/>
          <w:szCs w:val="32"/>
        </w:rPr>
        <w:t>3</w:t>
      </w:r>
      <w:r w:rsidRPr="008D2101">
        <w:rPr>
          <w:b/>
          <w:sz w:val="32"/>
          <w:szCs w:val="32"/>
        </w:rPr>
        <w:t xml:space="preserve"> sa VZN č. 3/2022 mení nasledovne:</w:t>
      </w:r>
    </w:p>
    <w:p w:rsidR="006B7574" w:rsidRDefault="006B7574" w:rsidP="008D2101">
      <w:pPr>
        <w:pStyle w:val="Bezriadkovania"/>
        <w:ind w:left="720"/>
        <w:jc w:val="center"/>
        <w:rPr>
          <w:b/>
          <w:sz w:val="32"/>
          <w:szCs w:val="32"/>
        </w:rPr>
      </w:pPr>
    </w:p>
    <w:p w:rsidR="006B7574" w:rsidRDefault="006B7574" w:rsidP="006B7574">
      <w:pPr>
        <w:spacing w:line="360" w:lineRule="auto"/>
        <w:jc w:val="center"/>
        <w:rPr>
          <w:rFonts w:ascii="Comic Sans MS" w:hAnsi="Comic Sans MS" w:cs="Tahoma"/>
          <w:b/>
        </w:rPr>
      </w:pPr>
      <w:r>
        <w:rPr>
          <w:rFonts w:ascii="Comic Sans MS" w:hAnsi="Comic Sans MS" w:cs="Tahoma"/>
          <w:b/>
        </w:rPr>
        <w:t>III.  č a s ť</w:t>
      </w:r>
    </w:p>
    <w:p w:rsidR="006B7574" w:rsidRDefault="006B7574" w:rsidP="006B7574">
      <w:pPr>
        <w:pStyle w:val="Nadpis2"/>
      </w:pPr>
      <w:r>
        <w:t>Miestny poplatok</w:t>
      </w:r>
    </w:p>
    <w:p w:rsidR="006B7574" w:rsidRDefault="006B7574" w:rsidP="006B7574">
      <w:pPr>
        <w:spacing w:line="360" w:lineRule="auto"/>
        <w:jc w:val="center"/>
        <w:rPr>
          <w:rFonts w:ascii="Comic Sans MS" w:hAnsi="Comic Sans MS" w:cs="Tahoma"/>
          <w:b/>
          <w:sz w:val="20"/>
          <w:szCs w:val="20"/>
        </w:rPr>
      </w:pPr>
      <w:r>
        <w:rPr>
          <w:rFonts w:ascii="Comic Sans MS" w:hAnsi="Comic Sans MS" w:cs="Tahoma"/>
          <w:b/>
        </w:rPr>
        <w:t>§ 12</w:t>
      </w:r>
    </w:p>
    <w:p w:rsidR="006B7574" w:rsidRDefault="006B7574" w:rsidP="006B7574">
      <w:pPr>
        <w:spacing w:line="360" w:lineRule="auto"/>
        <w:jc w:val="center"/>
        <w:rPr>
          <w:rFonts w:ascii="Comic Sans MS" w:hAnsi="Comic Sans MS" w:cs="Tahoma"/>
          <w:b/>
        </w:rPr>
      </w:pPr>
      <w:r>
        <w:rPr>
          <w:rFonts w:ascii="Comic Sans MS" w:hAnsi="Comic Sans MS" w:cs="Tahoma"/>
          <w:b/>
        </w:rPr>
        <w:t>Miestny poplatok za komunálne odpady</w:t>
      </w:r>
    </w:p>
    <w:p w:rsidR="006B7574" w:rsidRDefault="006B7574" w:rsidP="006B7574">
      <w:pPr>
        <w:spacing w:line="360" w:lineRule="auto"/>
        <w:jc w:val="center"/>
        <w:rPr>
          <w:rFonts w:ascii="Comic Sans MS" w:hAnsi="Comic Sans MS" w:cs="Tahoma"/>
          <w:b/>
        </w:rPr>
      </w:pPr>
      <w:r>
        <w:rPr>
          <w:rFonts w:ascii="Comic Sans MS" w:hAnsi="Comic Sans MS" w:cs="Tahoma"/>
          <w:b/>
        </w:rPr>
        <w:t>a drobné stavebné odpady</w:t>
      </w:r>
    </w:p>
    <w:p w:rsidR="006B7574" w:rsidRDefault="00347193" w:rsidP="008D2101">
      <w:pPr>
        <w:pStyle w:val="Bezriadkovania"/>
        <w:ind w:left="720"/>
        <w:jc w:val="center"/>
        <w:rPr>
          <w:rFonts w:ascii="Comic Sans MS" w:hAnsi="Comic Sans MS"/>
          <w:b/>
          <w:sz w:val="32"/>
          <w:szCs w:val="32"/>
        </w:rPr>
      </w:pPr>
      <w:r w:rsidRPr="00347193">
        <w:rPr>
          <w:rFonts w:ascii="Comic Sans MS" w:hAnsi="Comic Sans MS"/>
          <w:b/>
          <w:sz w:val="32"/>
          <w:szCs w:val="32"/>
        </w:rPr>
        <w:t>Nahrádza sa</w:t>
      </w:r>
    </w:p>
    <w:p w:rsidR="00347193" w:rsidRPr="00347193" w:rsidRDefault="00347193" w:rsidP="008D2101">
      <w:pPr>
        <w:pStyle w:val="Bezriadkovania"/>
        <w:ind w:left="720"/>
        <w:jc w:val="center"/>
        <w:rPr>
          <w:rFonts w:ascii="Comic Sans MS" w:hAnsi="Comic Sans MS"/>
          <w:b/>
          <w:sz w:val="32"/>
          <w:szCs w:val="32"/>
        </w:rPr>
      </w:pPr>
    </w:p>
    <w:p w:rsidR="008D2101" w:rsidRPr="008D2101" w:rsidRDefault="008D2101" w:rsidP="008D2101">
      <w:pPr>
        <w:pStyle w:val="Odsekzoznamu"/>
        <w:numPr>
          <w:ilvl w:val="0"/>
          <w:numId w:val="10"/>
        </w:numPr>
        <w:spacing w:after="0" w:line="360" w:lineRule="auto"/>
        <w:jc w:val="both"/>
        <w:rPr>
          <w:rFonts w:ascii="Comic Sans MS" w:hAnsi="Comic Sans MS" w:cs="Tahoma"/>
          <w:sz w:val="20"/>
          <w:szCs w:val="20"/>
        </w:rPr>
      </w:pPr>
      <w:r w:rsidRPr="008D2101">
        <w:rPr>
          <w:rFonts w:ascii="Comic Sans MS" w:hAnsi="Comic Sans MS" w:cs="Tahoma"/>
          <w:sz w:val="20"/>
          <w:szCs w:val="20"/>
        </w:rPr>
        <w:t>Miestny poplatok za komunálne odpady a drobné stavebné odpady (ďalej len „poplatok“) sa oplatí za komunálne odpady a drobné stavebné odpady, ktoré vznikajú na území obce.</w:t>
      </w:r>
    </w:p>
    <w:p w:rsidR="008D2101" w:rsidRPr="008D2101" w:rsidRDefault="008D2101" w:rsidP="008D2101">
      <w:pPr>
        <w:pStyle w:val="Odsekzoznamu"/>
        <w:numPr>
          <w:ilvl w:val="0"/>
          <w:numId w:val="10"/>
        </w:numPr>
        <w:spacing w:after="0" w:line="360" w:lineRule="auto"/>
        <w:jc w:val="both"/>
        <w:rPr>
          <w:rFonts w:ascii="Comic Sans MS" w:hAnsi="Comic Sans MS" w:cs="Tahoma"/>
          <w:sz w:val="20"/>
          <w:szCs w:val="20"/>
        </w:rPr>
      </w:pPr>
      <w:r w:rsidRPr="008D2101">
        <w:rPr>
          <w:rFonts w:ascii="Comic Sans MS" w:hAnsi="Comic Sans MS" w:cs="Tahoma"/>
          <w:sz w:val="20"/>
          <w:szCs w:val="20"/>
        </w:rPr>
        <w:t>Ak ďalej nie je ustanovené inak, poplatok platí poplatník, ktorým je</w:t>
      </w:r>
    </w:p>
    <w:p w:rsidR="008D2101" w:rsidRDefault="008D2101" w:rsidP="008D2101">
      <w:pPr>
        <w:numPr>
          <w:ilvl w:val="0"/>
          <w:numId w:val="6"/>
        </w:numPr>
        <w:spacing w:after="0" w:line="360" w:lineRule="auto"/>
        <w:jc w:val="both"/>
        <w:rPr>
          <w:rFonts w:ascii="Comic Sans MS" w:hAnsi="Comic Sans MS" w:cs="Tahoma"/>
          <w:sz w:val="20"/>
          <w:szCs w:val="20"/>
        </w:rPr>
      </w:pPr>
      <w:r>
        <w:rPr>
          <w:rFonts w:ascii="Comic Sans MS" w:hAnsi="Comic Sans MS" w:cs="Tahoma"/>
          <w:sz w:val="20"/>
          <w:szCs w:val="20"/>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8D2101" w:rsidRDefault="008D2101" w:rsidP="008D2101">
      <w:pPr>
        <w:numPr>
          <w:ilvl w:val="0"/>
          <w:numId w:val="6"/>
        </w:numPr>
        <w:spacing w:after="0" w:line="360" w:lineRule="auto"/>
        <w:jc w:val="both"/>
        <w:rPr>
          <w:rFonts w:ascii="Comic Sans MS" w:hAnsi="Comic Sans MS" w:cs="Tahoma"/>
          <w:sz w:val="20"/>
          <w:szCs w:val="20"/>
        </w:rPr>
      </w:pPr>
      <w:r>
        <w:rPr>
          <w:rFonts w:ascii="Comic Sans MS" w:hAnsi="Comic Sans MS" w:cs="Tahoma"/>
          <w:sz w:val="20"/>
          <w:szCs w:val="20"/>
        </w:rPr>
        <w:t>právnická osoba, ktorá je oprávnená užívať alebo užíva nehnuteľnosť nachádzajúcu sa na území obce na iný účel ako na podnikanie,</w:t>
      </w:r>
    </w:p>
    <w:p w:rsidR="008D2101" w:rsidRDefault="008D2101" w:rsidP="008D2101">
      <w:pPr>
        <w:numPr>
          <w:ilvl w:val="0"/>
          <w:numId w:val="6"/>
        </w:numPr>
        <w:spacing w:after="0" w:line="360" w:lineRule="auto"/>
        <w:jc w:val="both"/>
        <w:rPr>
          <w:rFonts w:ascii="Comic Sans MS" w:hAnsi="Comic Sans MS" w:cs="Tahoma"/>
          <w:sz w:val="20"/>
          <w:szCs w:val="20"/>
        </w:rPr>
      </w:pPr>
      <w:r>
        <w:rPr>
          <w:rFonts w:ascii="Comic Sans MS" w:hAnsi="Comic Sans MS" w:cs="Tahoma"/>
          <w:sz w:val="20"/>
          <w:szCs w:val="20"/>
        </w:rPr>
        <w:lastRenderedPageBreak/>
        <w:t>podnikateľ, ktorý je oprávnený užívať alebo užíva nehnuteľnosť nachádzajúcu sa na území obce na účel podnikania.</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Poplatok od poplatníka v ustanovenej výške pre obec vyberá a za vybraný poplatok ručí</w:t>
      </w:r>
    </w:p>
    <w:p w:rsidR="008D2101" w:rsidRDefault="008D2101" w:rsidP="008D2101">
      <w:pPr>
        <w:numPr>
          <w:ilvl w:val="0"/>
          <w:numId w:val="7"/>
        </w:numPr>
        <w:spacing w:after="0" w:line="360" w:lineRule="auto"/>
        <w:jc w:val="both"/>
        <w:rPr>
          <w:rFonts w:ascii="Comic Sans MS" w:hAnsi="Comic Sans MS" w:cs="Tahoma"/>
          <w:sz w:val="20"/>
          <w:szCs w:val="20"/>
        </w:rPr>
      </w:pPr>
      <w:r>
        <w:rPr>
          <w:rFonts w:ascii="Comic Sans MS" w:hAnsi="Comic Sans MS" w:cs="Tahoma"/>
          <w:sz w:val="20"/>
          <w:szCs w:val="20"/>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8D2101" w:rsidRDefault="008D2101" w:rsidP="008D2101">
      <w:pPr>
        <w:numPr>
          <w:ilvl w:val="0"/>
          <w:numId w:val="7"/>
        </w:numPr>
        <w:spacing w:after="0" w:line="360" w:lineRule="auto"/>
        <w:jc w:val="both"/>
        <w:rPr>
          <w:rFonts w:ascii="Comic Sans MS" w:hAnsi="Comic Sans MS" w:cs="Tahoma"/>
          <w:sz w:val="20"/>
          <w:szCs w:val="20"/>
        </w:rPr>
      </w:pPr>
      <w:r>
        <w:rPr>
          <w:rFonts w:ascii="Comic Sans MS" w:hAnsi="Comic Sans MS" w:cs="Tahoma"/>
          <w:sz w:val="20"/>
          <w:szCs w:val="20"/>
        </w:rPr>
        <w:t>správca, ak je vlastníkom nehnuteľnosti štát, vyšší územný celok alebo obec (ďalej len „platiteľ“). Platiteľ a poplatník sa môžu písomne dohodnúť, že poplatok obci odvedie priamo poplatník; za odvedenie poplatku obci ručí platiteľ.</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Poplatková povinnosť vzniká dňom, ktorým nastane skutočnosť uvedená v odseku 2 tohto ustanovenia. Poplatková povinnosť zaniká dňom, ktorým zanikne skutočnosť zakladajúca vznik poplatkovej povinnosti.</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Sadzba poplatku je</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obyvateľov a vlastníkov rodinných domov v obci </w:t>
      </w:r>
      <w:r>
        <w:rPr>
          <w:rFonts w:ascii="Comic Sans MS" w:hAnsi="Comic Sans MS" w:cs="Tahoma"/>
          <w:b/>
          <w:sz w:val="20"/>
          <w:szCs w:val="20"/>
        </w:rPr>
        <w:t>26,–  €</w:t>
      </w:r>
      <w:r>
        <w:rPr>
          <w:rFonts w:ascii="Comic Sans MS" w:hAnsi="Comic Sans MS" w:cs="Tahoma"/>
          <w:sz w:val="20"/>
          <w:szCs w:val="20"/>
        </w:rPr>
        <w:t xml:space="preserve"> na osobu a kalendárny rok, </w:t>
      </w:r>
      <w:proofErr w:type="spellStart"/>
      <w:r>
        <w:rPr>
          <w:rFonts w:ascii="Comic Sans MS" w:hAnsi="Comic Sans MS" w:cs="Tahoma"/>
          <w:sz w:val="20"/>
          <w:szCs w:val="20"/>
        </w:rPr>
        <w:t>t.j</w:t>
      </w:r>
      <w:proofErr w:type="spellEnd"/>
      <w:r>
        <w:rPr>
          <w:rFonts w:ascii="Comic Sans MS" w:hAnsi="Comic Sans MS" w:cs="Tahoma"/>
          <w:sz w:val="20"/>
          <w:szCs w:val="20"/>
        </w:rPr>
        <w:t>. 0,071 na osobu a deň;</w:t>
      </w:r>
    </w:p>
    <w:p w:rsidR="008D2101" w:rsidRDefault="008D2101" w:rsidP="008D2101">
      <w:pPr>
        <w:spacing w:line="360" w:lineRule="auto"/>
        <w:ind w:left="708"/>
        <w:jc w:val="both"/>
        <w:rPr>
          <w:rFonts w:ascii="Comic Sans MS" w:hAnsi="Comic Sans MS" w:cs="Tahoma"/>
          <w:sz w:val="20"/>
          <w:szCs w:val="20"/>
        </w:rPr>
      </w:pPr>
      <w:r>
        <w:rPr>
          <w:rFonts w:ascii="Comic Sans MS" w:hAnsi="Comic Sans MS" w:cs="Tahoma"/>
          <w:sz w:val="20"/>
          <w:szCs w:val="20"/>
        </w:rPr>
        <w:t>Ak je poplatníkom majiteľ rekreačnej chaty, rekreačnej chalupy, právnická osoba alebo podnikateľ, pri určení výšky poplatku sa uplatňujú zásady množstvového zberu, pričom sadzba je:</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majiteľov rekreačných chát v oblastiach, kde sa zabezpečuje vývoz odpadu, pre majiteľov rekreačných chalúp a rodinných domov využívaných ako rekreačné chalupy </w:t>
      </w:r>
      <w:r>
        <w:rPr>
          <w:rFonts w:ascii="Comic Sans MS" w:hAnsi="Comic Sans MS" w:cs="Tahoma"/>
          <w:b/>
          <w:sz w:val="20"/>
          <w:szCs w:val="20"/>
        </w:rPr>
        <w:t xml:space="preserve">50,– € </w:t>
      </w:r>
      <w:r>
        <w:rPr>
          <w:rFonts w:ascii="Comic Sans MS" w:hAnsi="Comic Sans MS" w:cs="Tahoma"/>
          <w:sz w:val="20"/>
          <w:szCs w:val="20"/>
        </w:rPr>
        <w:t xml:space="preserve">na nehnuteľnosť a kalendárny rok, </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obyvateľov a majiteľov rekreačných chát v oblastiach, kde sa zabezpečuje vývoz odpadu výhradne prostredníctvom plastových vriec </w:t>
      </w:r>
      <w:r>
        <w:rPr>
          <w:rFonts w:ascii="Comic Sans MS" w:hAnsi="Comic Sans MS" w:cs="Tahoma"/>
          <w:b/>
          <w:sz w:val="20"/>
          <w:szCs w:val="20"/>
        </w:rPr>
        <w:t>5</w:t>
      </w:r>
      <w:r w:rsidR="006B7574">
        <w:rPr>
          <w:rFonts w:ascii="Comic Sans MS" w:hAnsi="Comic Sans MS" w:cs="Tahoma"/>
          <w:b/>
          <w:sz w:val="20"/>
          <w:szCs w:val="20"/>
        </w:rPr>
        <w:t>.-</w:t>
      </w:r>
      <w:r>
        <w:rPr>
          <w:rFonts w:ascii="Comic Sans MS" w:hAnsi="Comic Sans MS" w:cs="Tahoma"/>
          <w:b/>
          <w:sz w:val="20"/>
          <w:szCs w:val="20"/>
        </w:rPr>
        <w:t xml:space="preserve"> € </w:t>
      </w:r>
      <w:r>
        <w:rPr>
          <w:rFonts w:ascii="Comic Sans MS" w:hAnsi="Comic Sans MS" w:cs="Tahoma"/>
          <w:sz w:val="20"/>
          <w:szCs w:val="20"/>
        </w:rPr>
        <w:t>za jedno plastové vrece;</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t xml:space="preserve">pre právnické osoby a fyzické osoby – podnikateľov </w:t>
      </w:r>
      <w:r>
        <w:rPr>
          <w:rFonts w:ascii="Comic Sans MS" w:hAnsi="Comic Sans MS" w:cs="Tahoma"/>
          <w:b/>
          <w:sz w:val="20"/>
          <w:szCs w:val="20"/>
        </w:rPr>
        <w:t>170,– €</w:t>
      </w:r>
      <w:r>
        <w:rPr>
          <w:rFonts w:ascii="Comic Sans MS" w:hAnsi="Comic Sans MS" w:cs="Tahoma"/>
          <w:sz w:val="20"/>
          <w:szCs w:val="20"/>
        </w:rPr>
        <w:t xml:space="preserve"> na rok v prípade, že vlastnia 240 l zbernú nádobu;</w:t>
      </w:r>
    </w:p>
    <w:p w:rsidR="008D2101" w:rsidRDefault="008D2101" w:rsidP="008D2101">
      <w:pPr>
        <w:numPr>
          <w:ilvl w:val="0"/>
          <w:numId w:val="3"/>
        </w:numPr>
        <w:spacing w:after="0" w:line="360" w:lineRule="auto"/>
        <w:jc w:val="both"/>
        <w:rPr>
          <w:rFonts w:ascii="Comic Sans MS" w:hAnsi="Comic Sans MS" w:cs="Tahoma"/>
          <w:sz w:val="20"/>
          <w:szCs w:val="20"/>
        </w:rPr>
      </w:pPr>
      <w:r>
        <w:rPr>
          <w:rFonts w:ascii="Comic Sans MS" w:hAnsi="Comic Sans MS" w:cs="Tahoma"/>
          <w:sz w:val="20"/>
          <w:szCs w:val="20"/>
        </w:rPr>
        <w:lastRenderedPageBreak/>
        <w:t xml:space="preserve">pre právnické osoby a fyzické osoby – podnikateľov </w:t>
      </w:r>
      <w:r>
        <w:rPr>
          <w:rFonts w:ascii="Comic Sans MS" w:hAnsi="Comic Sans MS" w:cs="Tahoma"/>
          <w:b/>
          <w:sz w:val="20"/>
          <w:szCs w:val="20"/>
        </w:rPr>
        <w:t>120,– €</w:t>
      </w:r>
      <w:r>
        <w:rPr>
          <w:rFonts w:ascii="Comic Sans MS" w:hAnsi="Comic Sans MS" w:cs="Tahoma"/>
          <w:sz w:val="20"/>
          <w:szCs w:val="20"/>
        </w:rPr>
        <w:t xml:space="preserve"> na rok v prípade, že vlastnia 120 l zbernú nádobu;</w:t>
      </w:r>
    </w:p>
    <w:p w:rsidR="008D2101" w:rsidRDefault="008D2101" w:rsidP="008D2101">
      <w:pPr>
        <w:numPr>
          <w:ilvl w:val="0"/>
          <w:numId w:val="3"/>
        </w:numPr>
        <w:spacing w:after="0" w:line="360" w:lineRule="auto"/>
        <w:jc w:val="both"/>
        <w:rPr>
          <w:rFonts w:ascii="Comic Sans MS" w:hAnsi="Comic Sans MS" w:cs="Tahoma"/>
          <w:b/>
          <w:sz w:val="20"/>
          <w:szCs w:val="20"/>
        </w:rPr>
      </w:pPr>
      <w:r>
        <w:rPr>
          <w:rFonts w:ascii="Comic Sans MS" w:hAnsi="Comic Sans MS" w:cs="Tahoma"/>
          <w:sz w:val="20"/>
          <w:szCs w:val="20"/>
        </w:rPr>
        <w:t xml:space="preserve">Sadzba poplatku za kilogram drobného stavebného odpadu je </w:t>
      </w:r>
      <w:r>
        <w:rPr>
          <w:rFonts w:ascii="Comic Sans MS" w:hAnsi="Comic Sans MS" w:cs="Tahoma"/>
          <w:b/>
          <w:sz w:val="20"/>
          <w:szCs w:val="20"/>
        </w:rPr>
        <w:t>0,050 €.</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 xml:space="preserve">Domácnosť, ktorej počet osôb platiacich miestny poplatok za komunálne odpady a drobné stavebné odpady je 7 a viac, má nárok na ďalšiu 120 l odpadovú nádobu. </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Domácnosť, ktorá má záujem o ďalšiu odpadovú nádobu, uhradí poplatok nasledovne: za ďalšiu 120 l odpadovú nádobu poplatok za ďalšie dve osoby alebo za ďalšiu 240 l odpadovú nádobu poplatok za ďalšie tri osoby.</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rsidR="008D2101" w:rsidRDefault="008D2101" w:rsidP="008D2101">
      <w:pPr>
        <w:numPr>
          <w:ilvl w:val="0"/>
          <w:numId w:val="8"/>
        </w:numPr>
        <w:spacing w:after="0" w:line="360" w:lineRule="auto"/>
        <w:jc w:val="both"/>
        <w:rPr>
          <w:rFonts w:ascii="Comic Sans MS" w:hAnsi="Comic Sans MS" w:cs="Tahoma"/>
          <w:sz w:val="20"/>
          <w:szCs w:val="20"/>
        </w:rPr>
      </w:pPr>
      <w:r>
        <w:rPr>
          <w:rFonts w:ascii="Comic Sans MS" w:hAnsi="Comic Sans MS" w:cs="Tahoma"/>
          <w:sz w:val="20"/>
          <w:szCs w:val="20"/>
        </w:rPr>
        <w:t>svoje meno, priezvisko, dátum narodenia, adresu trvalého pobytu, adresu prechodného pobytu (ďalej len „identifikačné údaje“); ak je poplatníkom osoba podľa odseku 2 písm. b) alebo písm. c) tohto ustanovenia názov alebo obchodné meno, sídlo alebo miesto podnikania, identifikačné číslo (IČO);</w:t>
      </w:r>
    </w:p>
    <w:p w:rsidR="008D2101" w:rsidRDefault="008D2101" w:rsidP="008D2101">
      <w:pPr>
        <w:numPr>
          <w:ilvl w:val="0"/>
          <w:numId w:val="8"/>
        </w:numPr>
        <w:spacing w:after="0" w:line="360" w:lineRule="auto"/>
        <w:jc w:val="both"/>
        <w:rPr>
          <w:rFonts w:ascii="Comic Sans MS" w:hAnsi="Comic Sans MS" w:cs="Tahoma"/>
          <w:sz w:val="20"/>
          <w:szCs w:val="20"/>
        </w:rPr>
      </w:pPr>
      <w:r>
        <w:rPr>
          <w:rFonts w:ascii="Comic Sans MS" w:hAnsi="Comic Sans MS" w:cs="Tahoma"/>
          <w:sz w:val="20"/>
          <w:szCs w:val="20"/>
        </w:rPr>
        <w:t>identifikačné údaje iných osôb, ak za neplní povinnosti poplatníka podľa § 77 ods. 7 zákona o miestnych daniach;</w:t>
      </w:r>
    </w:p>
    <w:p w:rsidR="008D2101" w:rsidRDefault="008D2101" w:rsidP="008D2101">
      <w:pPr>
        <w:numPr>
          <w:ilvl w:val="0"/>
          <w:numId w:val="8"/>
        </w:numPr>
        <w:spacing w:after="0" w:line="360" w:lineRule="auto"/>
        <w:jc w:val="both"/>
        <w:rPr>
          <w:rFonts w:ascii="Comic Sans MS" w:hAnsi="Comic Sans MS" w:cs="Tahoma"/>
          <w:sz w:val="20"/>
          <w:szCs w:val="20"/>
        </w:rPr>
      </w:pPr>
      <w:r>
        <w:rPr>
          <w:rFonts w:ascii="Comic Sans MS" w:hAnsi="Comic Sans MS" w:cs="Tahoma"/>
          <w:sz w:val="20"/>
          <w:szCs w:val="20"/>
        </w:rPr>
        <w:t>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Poplatník je oprávnený podať obci ohlásenie aj v prípade, ak zistí, že jeho povinnosť platiť poplatok má byť nižšia, ako mu bola vyrubená, alebo ak žiada o zníženie poplatku z dôvodu, že neužíva nehnuteľnosť, ktorú je oprávnený užívať.</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Poplatok vyrubí obec platobným výmerom.</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Ak správca poplatku zistí, sám alebo na základe ohlásenia, že nastali skutočnosti, ktoré majú vplyv na zmenu výšky poplatku, upraví výšku poplatku povinným rozhodnutím.</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Splatnosť poplatku je do 15 dní odo dňa doručenia platobného výmeru jednorazovo, v individuálnych prípadoch sa rozdelí do dvoch splátok, pričom prvá polovica splátky bude uhradená do 15 dní odo dňa doručenia platobného výmeru a druhá polovica splátky do 30. septembra zdaňovacieho obdobia.</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lastRenderedPageBreak/>
        <w:t>Obec poplatok zníži podľa najnižšej sadzby alebo odpustí za obdobie, za ktoré poplatník obci preukáže na základe nasledovných podkladov:</w:t>
      </w:r>
    </w:p>
    <w:p w:rsidR="008D2101" w:rsidRDefault="008D2101" w:rsidP="008D2101">
      <w:pPr>
        <w:numPr>
          <w:ilvl w:val="0"/>
          <w:numId w:val="9"/>
        </w:numPr>
        <w:spacing w:after="0" w:line="360" w:lineRule="auto"/>
        <w:ind w:firstLine="0"/>
        <w:jc w:val="both"/>
        <w:rPr>
          <w:rFonts w:ascii="Comic Sans MS" w:hAnsi="Comic Sans MS" w:cs="Tahoma"/>
          <w:sz w:val="20"/>
          <w:szCs w:val="20"/>
        </w:rPr>
      </w:pPr>
      <w:r>
        <w:rPr>
          <w:rFonts w:ascii="Comic Sans MS" w:hAnsi="Comic Sans MS" w:cs="Tahoma"/>
          <w:sz w:val="20"/>
          <w:szCs w:val="20"/>
        </w:rPr>
        <w:t>potvrdenia alebo prehlásenia, že sa v určenom období dlhodobo zdržiava alebo zdržiaval v zahraničí, alebo uvedie iný dôvod, pre ktorý žiada o zníženie, resp. odpustenie miestneho poplatku za odpad.</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Poplatok sa určuje na obdobie jedného kalendárneho roka.</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Poplatok je možné uhradiť v hotovosti na obecnom úrade, peňažným poukazom alebo bezhotovostne na účet správcu dane.</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Ak poplatník uhradí vyšší poplatok, ako bol povinný uhradiť, Obec Buková mu ho vráti do 30 dní od zistenia skutočnosti, najneskôr 70 dní od skončenia kalendárneho roka.</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V prípade, že daňovník o vrátenie poplatku nepožiada, môže ho správca dane vyrovnať v ďalšom zdaňovacom období ako preplatok.</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Obec Buková nevráti preplatok nižší ako 1,66 €.</w:t>
      </w:r>
    </w:p>
    <w:p w:rsidR="008D2101" w:rsidRDefault="008D2101" w:rsidP="008D2101">
      <w:pPr>
        <w:numPr>
          <w:ilvl w:val="0"/>
          <w:numId w:val="10"/>
        </w:numPr>
        <w:spacing w:after="0" w:line="360" w:lineRule="auto"/>
        <w:jc w:val="both"/>
        <w:rPr>
          <w:rFonts w:ascii="Comic Sans MS" w:hAnsi="Comic Sans MS" w:cs="Tahoma"/>
          <w:sz w:val="20"/>
          <w:szCs w:val="20"/>
        </w:rPr>
      </w:pPr>
      <w:r>
        <w:rPr>
          <w:rFonts w:ascii="Comic Sans MS" w:hAnsi="Comic Sans MS" w:cs="Tahoma"/>
          <w:sz w:val="20"/>
          <w:szCs w:val="20"/>
        </w:rPr>
        <w:t xml:space="preserve">Správca dane </w:t>
      </w:r>
      <w:r>
        <w:rPr>
          <w:rFonts w:ascii="Comic Sans MS" w:hAnsi="Comic Sans MS" w:cs="Tahoma"/>
          <w:b/>
          <w:sz w:val="20"/>
          <w:szCs w:val="20"/>
        </w:rPr>
        <w:t>ustanovuje</w:t>
      </w:r>
      <w:r>
        <w:rPr>
          <w:rFonts w:ascii="Comic Sans MS" w:hAnsi="Comic Sans MS" w:cs="Tahoma"/>
          <w:sz w:val="20"/>
          <w:szCs w:val="20"/>
        </w:rPr>
        <w:t xml:space="preserve">, že daň nižšiu ako </w:t>
      </w:r>
      <w:r>
        <w:rPr>
          <w:rFonts w:ascii="Comic Sans MS" w:hAnsi="Comic Sans MS" w:cs="Tahoma"/>
          <w:b/>
          <w:sz w:val="20"/>
          <w:szCs w:val="20"/>
        </w:rPr>
        <w:t>3,5 € nebude</w:t>
      </w:r>
      <w:r>
        <w:rPr>
          <w:rFonts w:ascii="Comic Sans MS" w:hAnsi="Comic Sans MS" w:cs="Tahoma"/>
          <w:sz w:val="20"/>
          <w:szCs w:val="20"/>
        </w:rPr>
        <w:t xml:space="preserve"> vyrubovať ani vyberať</w:t>
      </w:r>
    </w:p>
    <w:p w:rsidR="008D2101" w:rsidRDefault="008D2101" w:rsidP="008D2101">
      <w:pPr>
        <w:spacing w:line="360" w:lineRule="auto"/>
        <w:jc w:val="both"/>
        <w:rPr>
          <w:rFonts w:ascii="Comic Sans MS" w:hAnsi="Comic Sans MS" w:cs="Tahoma"/>
          <w:sz w:val="20"/>
          <w:szCs w:val="20"/>
        </w:rPr>
      </w:pPr>
    </w:p>
    <w:p w:rsidR="00200386" w:rsidRDefault="00200386" w:rsidP="00200386">
      <w:pPr>
        <w:spacing w:line="256" w:lineRule="auto"/>
        <w:ind w:left="708"/>
      </w:pPr>
      <w:r>
        <w:t xml:space="preserve">Návrh zverejnený na web stránke obce dňa: </w:t>
      </w:r>
      <w:r w:rsidR="00FC0167">
        <w:t>24</w:t>
      </w:r>
      <w:r>
        <w:t>.1</w:t>
      </w:r>
      <w:r w:rsidR="00FC0167">
        <w:t>1</w:t>
      </w:r>
      <w:r>
        <w:t>.20</w:t>
      </w:r>
      <w:r w:rsidR="008D2101">
        <w:t>23</w:t>
      </w:r>
    </w:p>
    <w:p w:rsidR="00200386" w:rsidRDefault="00200386" w:rsidP="00200386">
      <w:pPr>
        <w:spacing w:line="256" w:lineRule="auto"/>
        <w:ind w:left="708"/>
      </w:pPr>
      <w:r>
        <w:t xml:space="preserve">Návrh vyvesený na úradnej tabuli: </w:t>
      </w:r>
      <w:r w:rsidR="00FC0167">
        <w:t>24</w:t>
      </w:r>
      <w:r>
        <w:t>.11.20</w:t>
      </w:r>
      <w:r w:rsidR="006B7574">
        <w:t>23</w:t>
      </w:r>
    </w:p>
    <w:p w:rsidR="00200386" w:rsidRDefault="00200386" w:rsidP="00200386">
      <w:pPr>
        <w:spacing w:line="256" w:lineRule="auto"/>
        <w:ind w:left="708"/>
      </w:pPr>
    </w:p>
    <w:p w:rsidR="00F84717" w:rsidRPr="002B1D97" w:rsidRDefault="00F84717" w:rsidP="00F84717">
      <w:pPr>
        <w:pStyle w:val="Bezriadkovania"/>
      </w:pPr>
    </w:p>
    <w:p w:rsidR="001E6568" w:rsidRDefault="001E6568" w:rsidP="001E6568">
      <w:pPr>
        <w:pStyle w:val="Odsekzoznamu"/>
        <w:numPr>
          <w:ilvl w:val="0"/>
          <w:numId w:val="1"/>
        </w:numPr>
      </w:pPr>
      <w:r>
        <w:t>Dodatok č.1/20</w:t>
      </w:r>
      <w:r w:rsidR="006B7574">
        <w:t>2</w:t>
      </w:r>
      <w:r w:rsidR="00FC0167">
        <w:t>3</w:t>
      </w:r>
      <w:r>
        <w:t xml:space="preserve"> k VZN č.</w:t>
      </w:r>
      <w:r w:rsidR="00FC0167">
        <w:t xml:space="preserve"> </w:t>
      </w:r>
      <w:r>
        <w:t>0</w:t>
      </w:r>
      <w:r w:rsidR="006B7574">
        <w:t>3</w:t>
      </w:r>
      <w:r>
        <w:t>/20</w:t>
      </w:r>
      <w:r w:rsidR="006B7574">
        <w:t>22</w:t>
      </w:r>
      <w:r>
        <w:t xml:space="preserve"> schválený OZ dňa</w:t>
      </w:r>
      <w:r w:rsidR="00200386">
        <w:t xml:space="preserve"> </w:t>
      </w:r>
      <w:r w:rsidR="00FC0167">
        <w:t>13.12.2023</w:t>
      </w:r>
      <w:r>
        <w:t xml:space="preserve"> uznesením č. </w:t>
      </w:r>
      <w:r w:rsidR="00FC0167">
        <w:t>140/2023</w:t>
      </w:r>
    </w:p>
    <w:p w:rsidR="001E6568" w:rsidRDefault="001E6568" w:rsidP="001E6568">
      <w:pPr>
        <w:pStyle w:val="Odsekzoznamu"/>
        <w:numPr>
          <w:ilvl w:val="0"/>
          <w:numId w:val="1"/>
        </w:numPr>
      </w:pPr>
      <w:r>
        <w:t>Dodatok č. 1/20</w:t>
      </w:r>
      <w:r w:rsidR="006B7574">
        <w:t>2</w:t>
      </w:r>
      <w:r w:rsidR="00FC0167">
        <w:t>3</w:t>
      </w:r>
      <w:r>
        <w:t xml:space="preserve"> k VZN č. 0</w:t>
      </w:r>
      <w:r w:rsidR="006B7574">
        <w:t>3</w:t>
      </w:r>
      <w:r>
        <w:t>/20</w:t>
      </w:r>
      <w:r w:rsidR="006B7574">
        <w:t>22</w:t>
      </w:r>
      <w:r>
        <w:t xml:space="preserve"> nadobúda účinnosť dňa 01.01.202</w:t>
      </w:r>
      <w:r w:rsidR="006B7574">
        <w:t>4</w:t>
      </w:r>
    </w:p>
    <w:p w:rsidR="00F84717" w:rsidRPr="002B1D97" w:rsidRDefault="00F84717" w:rsidP="00F84717">
      <w:pPr>
        <w:pStyle w:val="Bezriadkovania"/>
      </w:pPr>
    </w:p>
    <w:p w:rsidR="00F84717" w:rsidRPr="002B1D97" w:rsidRDefault="00F84717" w:rsidP="00F84717">
      <w:pPr>
        <w:pStyle w:val="Bezriadkovania"/>
      </w:pPr>
    </w:p>
    <w:p w:rsidR="00F84717" w:rsidRPr="002B1D97" w:rsidRDefault="008A392C" w:rsidP="00870334">
      <w:r w:rsidRPr="002B1D97">
        <w:t>Ostatné náležitosti VZN č. 0</w:t>
      </w:r>
      <w:r w:rsidR="006B7574">
        <w:t>3</w:t>
      </w:r>
      <w:r w:rsidRPr="002B1D97">
        <w:t>/20</w:t>
      </w:r>
      <w:r w:rsidR="006B7574">
        <w:t>22</w:t>
      </w:r>
      <w:r w:rsidRPr="002B1D97">
        <w:t xml:space="preserve"> ostávajú nezmenené</w:t>
      </w:r>
      <w:r w:rsidR="008E5200">
        <w:t>.</w:t>
      </w:r>
    </w:p>
    <w:p w:rsidR="008A392C" w:rsidRDefault="008A392C" w:rsidP="00870334"/>
    <w:p w:rsidR="008A392C" w:rsidRDefault="008A392C" w:rsidP="00870334"/>
    <w:p w:rsidR="008A392C" w:rsidRDefault="008A392C" w:rsidP="00870334">
      <w:r>
        <w:tab/>
      </w:r>
      <w:r>
        <w:tab/>
      </w:r>
      <w:r>
        <w:tab/>
      </w:r>
      <w:r>
        <w:tab/>
      </w:r>
      <w:r>
        <w:tab/>
      </w:r>
      <w:r>
        <w:tab/>
      </w:r>
      <w:r>
        <w:tab/>
      </w:r>
      <w:r>
        <w:tab/>
        <w:t>Miloš Herceg</w:t>
      </w:r>
    </w:p>
    <w:p w:rsidR="008A392C" w:rsidRPr="00F84717" w:rsidRDefault="008A392C" w:rsidP="00870334">
      <w:r>
        <w:tab/>
      </w:r>
      <w:r>
        <w:tab/>
      </w:r>
      <w:r>
        <w:tab/>
      </w:r>
      <w:r>
        <w:tab/>
      </w:r>
      <w:r>
        <w:tab/>
      </w:r>
      <w:r>
        <w:tab/>
      </w:r>
      <w:r>
        <w:tab/>
      </w:r>
      <w:r>
        <w:tab/>
        <w:t>Starosta obce</w:t>
      </w:r>
    </w:p>
    <w:p w:rsidR="00F84717" w:rsidRPr="00F84717" w:rsidRDefault="00F84717" w:rsidP="00F84717">
      <w:pPr>
        <w:spacing w:before="240"/>
      </w:pPr>
    </w:p>
    <w:p w:rsidR="00F84717" w:rsidRDefault="00F84717" w:rsidP="00F84717">
      <w:pPr>
        <w:spacing w:before="240" w:line="240" w:lineRule="auto"/>
      </w:pPr>
    </w:p>
    <w:sectPr w:rsidR="00F847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29C" w:rsidRDefault="003F729C" w:rsidP="002B1D97">
      <w:pPr>
        <w:spacing w:after="0" w:line="240" w:lineRule="auto"/>
      </w:pPr>
      <w:r>
        <w:separator/>
      </w:r>
    </w:p>
  </w:endnote>
  <w:endnote w:type="continuationSeparator" w:id="0">
    <w:p w:rsidR="003F729C" w:rsidRDefault="003F729C" w:rsidP="002B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9C" w:rsidRDefault="003F729C" w:rsidP="002B1D97">
      <w:pPr>
        <w:spacing w:after="0" w:line="240" w:lineRule="auto"/>
      </w:pPr>
      <w:r>
        <w:separator/>
      </w:r>
    </w:p>
  </w:footnote>
  <w:footnote w:type="continuationSeparator" w:id="0">
    <w:p w:rsidR="003F729C" w:rsidRDefault="003F729C" w:rsidP="002B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4C1"/>
    <w:multiLevelType w:val="hybridMultilevel"/>
    <w:tmpl w:val="5CE40564"/>
    <w:lvl w:ilvl="0" w:tplc="041B0017">
      <w:start w:val="1"/>
      <w:numFmt w:val="lowerLetter"/>
      <w:lvlText w:val="%1)"/>
      <w:lvlJc w:val="left"/>
      <w:pPr>
        <w:tabs>
          <w:tab w:val="num" w:pos="1068"/>
        </w:tabs>
        <w:ind w:left="1068" w:hanging="360"/>
      </w:p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1" w15:restartNumberingAfterBreak="0">
    <w:nsid w:val="2E0D6FB5"/>
    <w:multiLevelType w:val="hybridMultilevel"/>
    <w:tmpl w:val="E80CBDC4"/>
    <w:lvl w:ilvl="0" w:tplc="2C16BF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9463BF1"/>
    <w:multiLevelType w:val="hybridMultilevel"/>
    <w:tmpl w:val="D9CAA5F2"/>
    <w:lvl w:ilvl="0" w:tplc="90DCAC5C">
      <w:start w:val="3"/>
      <w:numFmt w:val="bullet"/>
      <w:lvlText w:val="-"/>
      <w:lvlJc w:val="left"/>
      <w:pPr>
        <w:tabs>
          <w:tab w:val="num" w:pos="720"/>
        </w:tabs>
        <w:ind w:left="720" w:hanging="360"/>
      </w:pPr>
      <w:rPr>
        <w:rFonts w:ascii="Comic Sans MS" w:eastAsia="Times New Roman" w:hAnsi="Comic Sans MS" w:cs="Tahoma"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84673"/>
    <w:multiLevelType w:val="hybridMultilevel"/>
    <w:tmpl w:val="64105A68"/>
    <w:lvl w:ilvl="0" w:tplc="55C624A0">
      <w:start w:val="1"/>
      <w:numFmt w:val="decimal"/>
      <w:lvlText w:val="%1."/>
      <w:lvlJc w:val="left"/>
      <w:pPr>
        <w:tabs>
          <w:tab w:val="num" w:pos="644"/>
        </w:tabs>
        <w:ind w:left="644"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53830AC6"/>
    <w:multiLevelType w:val="hybridMultilevel"/>
    <w:tmpl w:val="552857D2"/>
    <w:lvl w:ilvl="0" w:tplc="041B0017">
      <w:start w:val="1"/>
      <w:numFmt w:val="lowerLetter"/>
      <w:lvlText w:val="%1)"/>
      <w:lvlJc w:val="left"/>
      <w:pPr>
        <w:tabs>
          <w:tab w:val="num" w:pos="1068"/>
        </w:tabs>
        <w:ind w:left="1068" w:hanging="360"/>
      </w:p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5" w15:restartNumberingAfterBreak="0">
    <w:nsid w:val="572859DA"/>
    <w:multiLevelType w:val="hybridMultilevel"/>
    <w:tmpl w:val="681EAC66"/>
    <w:lvl w:ilvl="0" w:tplc="307215B0">
      <w:start w:val="1"/>
      <w:numFmt w:val="lowerLetter"/>
      <w:lvlText w:val="%1)"/>
      <w:lvlJc w:val="left"/>
      <w:pPr>
        <w:tabs>
          <w:tab w:val="num" w:pos="1068"/>
        </w:tabs>
        <w:ind w:left="1068" w:hanging="360"/>
      </w:pPr>
      <w:rPr>
        <w:b w:val="0"/>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6" w15:restartNumberingAfterBreak="0">
    <w:nsid w:val="57EE10E1"/>
    <w:multiLevelType w:val="hybridMultilevel"/>
    <w:tmpl w:val="DF125A0E"/>
    <w:lvl w:ilvl="0" w:tplc="041B0017">
      <w:start w:val="1"/>
      <w:numFmt w:val="lowerLetter"/>
      <w:lvlText w:val="%1)"/>
      <w:lvlJc w:val="left"/>
      <w:pPr>
        <w:tabs>
          <w:tab w:val="num" w:pos="1068"/>
        </w:tabs>
        <w:ind w:left="1068" w:hanging="360"/>
      </w:p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7" w15:restartNumberingAfterBreak="0">
    <w:nsid w:val="6CAB1FC2"/>
    <w:multiLevelType w:val="hybridMultilevel"/>
    <w:tmpl w:val="425C5316"/>
    <w:lvl w:ilvl="0" w:tplc="D4FECC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C"/>
    <w:rsid w:val="000312CE"/>
    <w:rsid w:val="000714F5"/>
    <w:rsid w:val="001E6568"/>
    <w:rsid w:val="00200386"/>
    <w:rsid w:val="002B1D97"/>
    <w:rsid w:val="002B57E7"/>
    <w:rsid w:val="00347193"/>
    <w:rsid w:val="00356E9A"/>
    <w:rsid w:val="003F729C"/>
    <w:rsid w:val="004750B2"/>
    <w:rsid w:val="00501053"/>
    <w:rsid w:val="00577FE2"/>
    <w:rsid w:val="005C06D0"/>
    <w:rsid w:val="006556CC"/>
    <w:rsid w:val="006B7574"/>
    <w:rsid w:val="00870334"/>
    <w:rsid w:val="008A392C"/>
    <w:rsid w:val="008C6913"/>
    <w:rsid w:val="008D0FAC"/>
    <w:rsid w:val="008D2101"/>
    <w:rsid w:val="008E5200"/>
    <w:rsid w:val="009A66C5"/>
    <w:rsid w:val="00A8388F"/>
    <w:rsid w:val="00AD7BB2"/>
    <w:rsid w:val="00BA3BCC"/>
    <w:rsid w:val="00CD6739"/>
    <w:rsid w:val="00DD3B0E"/>
    <w:rsid w:val="00E15113"/>
    <w:rsid w:val="00E56615"/>
    <w:rsid w:val="00EA2323"/>
    <w:rsid w:val="00F0080C"/>
    <w:rsid w:val="00F24D82"/>
    <w:rsid w:val="00F84717"/>
    <w:rsid w:val="00F93CDF"/>
    <w:rsid w:val="00FB284A"/>
    <w:rsid w:val="00FC01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F76A"/>
  <w15:chartTrackingRefBased/>
  <w15:docId w15:val="{CAB72B78-E3C2-4F6A-9196-12AA077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semiHidden/>
    <w:unhideWhenUsed/>
    <w:qFormat/>
    <w:rsid w:val="008D2101"/>
    <w:pPr>
      <w:keepNext/>
      <w:spacing w:after="0" w:line="360" w:lineRule="auto"/>
      <w:jc w:val="center"/>
      <w:outlineLvl w:val="1"/>
    </w:pPr>
    <w:rPr>
      <w:rFonts w:ascii="Comic Sans MS" w:eastAsia="Times New Roman" w:hAnsi="Comic Sans MS" w:cs="Tahoma"/>
      <w:b/>
      <w:cap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A3BCC"/>
    <w:pPr>
      <w:ind w:left="720"/>
      <w:contextualSpacing/>
    </w:pPr>
  </w:style>
  <w:style w:type="paragraph" w:styleId="Bezriadkovania">
    <w:name w:val="No Spacing"/>
    <w:uiPriority w:val="1"/>
    <w:qFormat/>
    <w:rsid w:val="00F84717"/>
    <w:pPr>
      <w:spacing w:after="0" w:line="240" w:lineRule="auto"/>
    </w:pPr>
  </w:style>
  <w:style w:type="paragraph" w:styleId="Hlavika">
    <w:name w:val="header"/>
    <w:basedOn w:val="Normlny"/>
    <w:link w:val="HlavikaChar"/>
    <w:uiPriority w:val="99"/>
    <w:unhideWhenUsed/>
    <w:rsid w:val="002B1D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1D97"/>
  </w:style>
  <w:style w:type="paragraph" w:styleId="Pta">
    <w:name w:val="footer"/>
    <w:basedOn w:val="Normlny"/>
    <w:link w:val="PtaChar"/>
    <w:uiPriority w:val="99"/>
    <w:unhideWhenUsed/>
    <w:rsid w:val="002B1D97"/>
    <w:pPr>
      <w:tabs>
        <w:tab w:val="center" w:pos="4536"/>
        <w:tab w:val="right" w:pos="9072"/>
      </w:tabs>
      <w:spacing w:after="0" w:line="240" w:lineRule="auto"/>
    </w:pPr>
  </w:style>
  <w:style w:type="character" w:customStyle="1" w:styleId="PtaChar">
    <w:name w:val="Päta Char"/>
    <w:basedOn w:val="Predvolenpsmoodseku"/>
    <w:link w:val="Pta"/>
    <w:uiPriority w:val="99"/>
    <w:rsid w:val="002B1D97"/>
  </w:style>
  <w:style w:type="character" w:styleId="Odkaznakomentr">
    <w:name w:val="annotation reference"/>
    <w:basedOn w:val="Predvolenpsmoodseku"/>
    <w:uiPriority w:val="99"/>
    <w:semiHidden/>
    <w:unhideWhenUsed/>
    <w:rsid w:val="00AD7BB2"/>
    <w:rPr>
      <w:sz w:val="16"/>
      <w:szCs w:val="16"/>
    </w:rPr>
  </w:style>
  <w:style w:type="paragraph" w:styleId="Textkomentra">
    <w:name w:val="annotation text"/>
    <w:basedOn w:val="Normlny"/>
    <w:link w:val="TextkomentraChar"/>
    <w:uiPriority w:val="99"/>
    <w:semiHidden/>
    <w:unhideWhenUsed/>
    <w:rsid w:val="00AD7BB2"/>
    <w:pPr>
      <w:spacing w:line="240" w:lineRule="auto"/>
    </w:pPr>
    <w:rPr>
      <w:sz w:val="20"/>
      <w:szCs w:val="20"/>
    </w:rPr>
  </w:style>
  <w:style w:type="character" w:customStyle="1" w:styleId="TextkomentraChar">
    <w:name w:val="Text komentára Char"/>
    <w:basedOn w:val="Predvolenpsmoodseku"/>
    <w:link w:val="Textkomentra"/>
    <w:uiPriority w:val="99"/>
    <w:semiHidden/>
    <w:rsid w:val="00AD7BB2"/>
    <w:rPr>
      <w:sz w:val="20"/>
      <w:szCs w:val="20"/>
    </w:rPr>
  </w:style>
  <w:style w:type="paragraph" w:styleId="Predmetkomentra">
    <w:name w:val="annotation subject"/>
    <w:basedOn w:val="Textkomentra"/>
    <w:next w:val="Textkomentra"/>
    <w:link w:val="PredmetkomentraChar"/>
    <w:uiPriority w:val="99"/>
    <w:semiHidden/>
    <w:unhideWhenUsed/>
    <w:rsid w:val="00AD7BB2"/>
    <w:rPr>
      <w:b/>
      <w:bCs/>
    </w:rPr>
  </w:style>
  <w:style w:type="character" w:customStyle="1" w:styleId="PredmetkomentraChar">
    <w:name w:val="Predmet komentára Char"/>
    <w:basedOn w:val="TextkomentraChar"/>
    <w:link w:val="Predmetkomentra"/>
    <w:uiPriority w:val="99"/>
    <w:semiHidden/>
    <w:rsid w:val="00AD7BB2"/>
    <w:rPr>
      <w:b/>
      <w:bCs/>
      <w:sz w:val="20"/>
      <w:szCs w:val="20"/>
    </w:rPr>
  </w:style>
  <w:style w:type="paragraph" w:styleId="Textbubliny">
    <w:name w:val="Balloon Text"/>
    <w:basedOn w:val="Normlny"/>
    <w:link w:val="TextbublinyChar"/>
    <w:uiPriority w:val="99"/>
    <w:semiHidden/>
    <w:unhideWhenUsed/>
    <w:rsid w:val="00AD7B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7BB2"/>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8E52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5200"/>
    <w:rPr>
      <w:sz w:val="20"/>
      <w:szCs w:val="20"/>
    </w:rPr>
  </w:style>
  <w:style w:type="character" w:styleId="Odkaznapoznmkupodiarou">
    <w:name w:val="footnote reference"/>
    <w:basedOn w:val="Predvolenpsmoodseku"/>
    <w:uiPriority w:val="99"/>
    <w:semiHidden/>
    <w:unhideWhenUsed/>
    <w:rsid w:val="008E5200"/>
    <w:rPr>
      <w:vertAlign w:val="superscript"/>
    </w:rPr>
  </w:style>
  <w:style w:type="character" w:customStyle="1" w:styleId="Nadpis2Char">
    <w:name w:val="Nadpis 2 Char"/>
    <w:basedOn w:val="Predvolenpsmoodseku"/>
    <w:link w:val="Nadpis2"/>
    <w:semiHidden/>
    <w:rsid w:val="008D2101"/>
    <w:rPr>
      <w:rFonts w:ascii="Comic Sans MS" w:eastAsia="Times New Roman" w:hAnsi="Comic Sans MS" w:cs="Tahoma"/>
      <w:b/>
      <w:cap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0080">
      <w:bodyDiv w:val="1"/>
      <w:marLeft w:val="0"/>
      <w:marRight w:val="0"/>
      <w:marTop w:val="0"/>
      <w:marBottom w:val="0"/>
      <w:divBdr>
        <w:top w:val="none" w:sz="0" w:space="0" w:color="auto"/>
        <w:left w:val="none" w:sz="0" w:space="0" w:color="auto"/>
        <w:bottom w:val="none" w:sz="0" w:space="0" w:color="auto"/>
        <w:right w:val="none" w:sz="0" w:space="0" w:color="auto"/>
      </w:divBdr>
    </w:div>
    <w:div w:id="383605640">
      <w:bodyDiv w:val="1"/>
      <w:marLeft w:val="0"/>
      <w:marRight w:val="0"/>
      <w:marTop w:val="0"/>
      <w:marBottom w:val="0"/>
      <w:divBdr>
        <w:top w:val="none" w:sz="0" w:space="0" w:color="auto"/>
        <w:left w:val="none" w:sz="0" w:space="0" w:color="auto"/>
        <w:bottom w:val="none" w:sz="0" w:space="0" w:color="auto"/>
        <w:right w:val="none" w:sz="0" w:space="0" w:color="auto"/>
      </w:divBdr>
    </w:div>
    <w:div w:id="1112474304">
      <w:bodyDiv w:val="1"/>
      <w:marLeft w:val="0"/>
      <w:marRight w:val="0"/>
      <w:marTop w:val="0"/>
      <w:marBottom w:val="0"/>
      <w:divBdr>
        <w:top w:val="none" w:sz="0" w:space="0" w:color="auto"/>
        <w:left w:val="none" w:sz="0" w:space="0" w:color="auto"/>
        <w:bottom w:val="none" w:sz="0" w:space="0" w:color="auto"/>
        <w:right w:val="none" w:sz="0" w:space="0" w:color="auto"/>
      </w:divBdr>
    </w:div>
    <w:div w:id="16183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CC00-3BE0-400F-8B08-C8EFD9BD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2002</Words>
  <Characters>11414</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ANDELKOVÁ Katarína</cp:lastModifiedBy>
  <cp:revision>4</cp:revision>
  <cp:lastPrinted>2024-02-06T08:58:00Z</cp:lastPrinted>
  <dcterms:created xsi:type="dcterms:W3CDTF">2024-02-06T09:18:00Z</dcterms:created>
  <dcterms:modified xsi:type="dcterms:W3CDTF">2024-02-06T10:10:00Z</dcterms:modified>
</cp:coreProperties>
</file>