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416" w:rsidRDefault="003F47BD" w:rsidP="00C93525">
      <w:pPr>
        <w:pStyle w:val="Zkladntext"/>
        <w:ind w:right="6" w:firstLine="658"/>
        <w:jc w:val="both"/>
      </w:pPr>
      <w:r>
        <w:t xml:space="preserve">Obecné zastupiteľstvo v </w:t>
      </w:r>
      <w:r w:rsidR="007B4A86">
        <w:t>Bukovej</w:t>
      </w:r>
      <w:r>
        <w:t xml:space="preserve"> na základe § 6 ods. 1 zákona SNR č. 369/1990 Zb. o</w:t>
      </w:r>
      <w:r w:rsidR="003525C9">
        <w:t> </w:t>
      </w:r>
      <w:r>
        <w:t>obecnom zriadení v znení neskorších zmien a doplnkov v súlade s</w:t>
      </w:r>
      <w:r w:rsidR="00D1667F">
        <w:t>o Zákonom</w:t>
      </w:r>
      <w:r>
        <w:t xml:space="preserve"> </w:t>
      </w:r>
      <w:r w:rsidR="00D1667F">
        <w:t>č</w:t>
      </w:r>
      <w:r>
        <w:t xml:space="preserve">.131/2010 </w:t>
      </w:r>
      <w:proofErr w:type="spellStart"/>
      <w:r>
        <w:t>Z.z</w:t>
      </w:r>
      <w:proofErr w:type="spellEnd"/>
      <w:r>
        <w:t>. o</w:t>
      </w:r>
      <w:r w:rsidR="003525C9">
        <w:t> </w:t>
      </w:r>
      <w:r>
        <w:t>pohrebníctve</w:t>
      </w:r>
      <w:r w:rsidR="003525C9">
        <w:t xml:space="preserve"> </w:t>
      </w:r>
      <w:r>
        <w:t>a</w:t>
      </w:r>
      <w:r w:rsidR="003525C9">
        <w:t> </w:t>
      </w:r>
      <w:r w:rsidR="00D1667F">
        <w:t>Zákonom</w:t>
      </w:r>
      <w:r w:rsidR="003525C9">
        <w:t xml:space="preserve"> </w:t>
      </w:r>
      <w:r w:rsidR="00D1667F">
        <w:t>č.</w:t>
      </w:r>
      <w:r w:rsidR="003525C9">
        <w:t xml:space="preserve"> </w:t>
      </w:r>
      <w:r w:rsidR="00D1667F">
        <w:t xml:space="preserve">398/2019 </w:t>
      </w:r>
      <w:proofErr w:type="spellStart"/>
      <w:r w:rsidR="00D1667F">
        <w:t>Z.z</w:t>
      </w:r>
      <w:proofErr w:type="spellEnd"/>
      <w:r w:rsidR="00D1667F">
        <w:t>. a doplnení Zákona č. 455/1991 Zb.</w:t>
      </w:r>
      <w:r w:rsidR="003525C9">
        <w:t xml:space="preserve"> </w:t>
      </w:r>
      <w:r w:rsidR="00D1667F">
        <w:t>o</w:t>
      </w:r>
      <w:r w:rsidR="003525C9">
        <w:t> </w:t>
      </w:r>
      <w:r w:rsidR="00D1667F">
        <w:t>ž</w:t>
      </w:r>
      <w:r>
        <w:t>ivnostenskom podnikaní v znení</w:t>
      </w:r>
      <w:r>
        <w:rPr>
          <w:spacing w:val="-2"/>
        </w:rPr>
        <w:t xml:space="preserve"> </w:t>
      </w:r>
      <w:r>
        <w:t>neskorších</w:t>
      </w:r>
      <w:r>
        <w:rPr>
          <w:spacing w:val="-2"/>
        </w:rPr>
        <w:t xml:space="preserve"> </w:t>
      </w:r>
      <w:r>
        <w:t>predpisov</w:t>
      </w:r>
      <w:r w:rsidR="00D1667F">
        <w:t xml:space="preserve"> pr</w:t>
      </w:r>
      <w:r>
        <w:t xml:space="preserve">e pohrebisko obce </w:t>
      </w:r>
      <w:r w:rsidR="007B4A86">
        <w:t>Buková</w:t>
      </w:r>
      <w:r>
        <w:t>, v</w:t>
      </w:r>
      <w:r w:rsidR="003525C9">
        <w:t> </w:t>
      </w:r>
      <w:r>
        <w:t>y</w:t>
      </w:r>
      <w:r w:rsidR="003525C9">
        <w:t> </w:t>
      </w:r>
      <w:r>
        <w:t>d</w:t>
      </w:r>
      <w:r w:rsidR="003525C9">
        <w:t> </w:t>
      </w:r>
      <w:r>
        <w:t>á</w:t>
      </w:r>
      <w:r w:rsidR="003525C9">
        <w:t> </w:t>
      </w:r>
      <w:r>
        <w:t>v</w:t>
      </w:r>
      <w:r w:rsidR="003525C9">
        <w:t> </w:t>
      </w:r>
      <w:r>
        <w:t>a</w:t>
      </w:r>
      <w:r>
        <w:rPr>
          <w:spacing w:val="59"/>
        </w:rPr>
        <w:t xml:space="preserve"> </w:t>
      </w:r>
      <w:r w:rsidR="003525C9">
        <w:rPr>
          <w:spacing w:val="59"/>
        </w:rPr>
        <w:t xml:space="preserve"> </w:t>
      </w:r>
    </w:p>
    <w:p w:rsidR="00C93525" w:rsidRDefault="00C93525" w:rsidP="00C93525">
      <w:pPr>
        <w:pStyle w:val="Nzov"/>
        <w:spacing w:before="0"/>
        <w:ind w:left="0" w:right="3"/>
        <w:rPr>
          <w:sz w:val="28"/>
          <w:szCs w:val="28"/>
        </w:rPr>
      </w:pPr>
    </w:p>
    <w:p w:rsidR="00A33416" w:rsidRPr="00C93525" w:rsidRDefault="003F47BD" w:rsidP="00C93525">
      <w:pPr>
        <w:pStyle w:val="Nzov"/>
        <w:spacing w:before="0"/>
        <w:ind w:left="0" w:right="3"/>
        <w:rPr>
          <w:sz w:val="28"/>
          <w:szCs w:val="28"/>
        </w:rPr>
      </w:pPr>
      <w:r w:rsidRPr="00C93525">
        <w:rPr>
          <w:sz w:val="28"/>
          <w:szCs w:val="28"/>
        </w:rPr>
        <w:t xml:space="preserve">Všeobecne záväzné </w:t>
      </w:r>
      <w:r w:rsidR="00B138A9" w:rsidRPr="00C93525">
        <w:rPr>
          <w:sz w:val="28"/>
          <w:szCs w:val="28"/>
        </w:rPr>
        <w:t>nariadenie č</w:t>
      </w:r>
      <w:r w:rsidRPr="00C93525">
        <w:rPr>
          <w:sz w:val="28"/>
          <w:szCs w:val="28"/>
        </w:rPr>
        <w:t xml:space="preserve">. </w:t>
      </w:r>
      <w:r w:rsidR="00E8428C">
        <w:rPr>
          <w:sz w:val="28"/>
          <w:szCs w:val="28"/>
        </w:rPr>
        <w:t>2</w:t>
      </w:r>
      <w:r w:rsidRPr="00C93525">
        <w:rPr>
          <w:sz w:val="28"/>
          <w:szCs w:val="28"/>
        </w:rPr>
        <w:t>/20</w:t>
      </w:r>
      <w:r w:rsidR="00A66E46">
        <w:rPr>
          <w:sz w:val="28"/>
          <w:szCs w:val="28"/>
        </w:rPr>
        <w:t xml:space="preserve">25, ktorým sa schvaľuje </w:t>
      </w:r>
    </w:p>
    <w:p w:rsidR="00C93525" w:rsidRDefault="003F47BD" w:rsidP="00C93525">
      <w:pPr>
        <w:tabs>
          <w:tab w:val="left" w:pos="5662"/>
        </w:tabs>
        <w:ind w:right="3"/>
        <w:jc w:val="center"/>
        <w:rPr>
          <w:b/>
          <w:spacing w:val="18"/>
          <w:sz w:val="28"/>
          <w:szCs w:val="28"/>
        </w:rPr>
      </w:pPr>
      <w:r w:rsidRPr="00C93525">
        <w:rPr>
          <w:b/>
          <w:spacing w:val="17"/>
          <w:sz w:val="28"/>
          <w:szCs w:val="28"/>
        </w:rPr>
        <w:t>PREVÁ</w:t>
      </w:r>
      <w:r w:rsidR="00C36B45">
        <w:rPr>
          <w:b/>
          <w:spacing w:val="17"/>
          <w:sz w:val="28"/>
          <w:szCs w:val="28"/>
        </w:rPr>
        <w:t>D</w:t>
      </w:r>
      <w:r w:rsidRPr="00C93525">
        <w:rPr>
          <w:b/>
          <w:spacing w:val="17"/>
          <w:sz w:val="28"/>
          <w:szCs w:val="28"/>
        </w:rPr>
        <w:t xml:space="preserve">ZKOVÝ PORIADOK </w:t>
      </w:r>
      <w:r w:rsidR="00C93525">
        <w:rPr>
          <w:b/>
          <w:spacing w:val="17"/>
          <w:sz w:val="28"/>
          <w:szCs w:val="28"/>
        </w:rPr>
        <w:t xml:space="preserve"> P</w:t>
      </w:r>
      <w:r w:rsidRPr="00C93525">
        <w:rPr>
          <w:b/>
          <w:spacing w:val="18"/>
          <w:sz w:val="28"/>
          <w:szCs w:val="28"/>
        </w:rPr>
        <w:t xml:space="preserve">OHREBISKA(CINTORÍNA) </w:t>
      </w:r>
    </w:p>
    <w:p w:rsidR="00A33416" w:rsidRDefault="003F47BD" w:rsidP="00C93525">
      <w:pPr>
        <w:tabs>
          <w:tab w:val="left" w:pos="5662"/>
        </w:tabs>
        <w:ind w:right="3"/>
        <w:jc w:val="center"/>
        <w:rPr>
          <w:b/>
          <w:sz w:val="28"/>
          <w:szCs w:val="28"/>
        </w:rPr>
      </w:pPr>
      <w:r w:rsidRPr="00C93525">
        <w:rPr>
          <w:b/>
          <w:sz w:val="28"/>
          <w:szCs w:val="28"/>
        </w:rPr>
        <w:t>A</w:t>
      </w:r>
      <w:r w:rsidR="003525C9" w:rsidRPr="00C93525">
        <w:rPr>
          <w:b/>
          <w:sz w:val="28"/>
          <w:szCs w:val="28"/>
        </w:rPr>
        <w:t> </w:t>
      </w:r>
      <w:r w:rsidRPr="00C93525">
        <w:rPr>
          <w:b/>
          <w:spacing w:val="14"/>
          <w:sz w:val="28"/>
          <w:szCs w:val="28"/>
        </w:rPr>
        <w:t xml:space="preserve">DOMU </w:t>
      </w:r>
      <w:r w:rsidRPr="00C93525">
        <w:rPr>
          <w:b/>
          <w:spacing w:val="16"/>
          <w:sz w:val="28"/>
          <w:szCs w:val="28"/>
        </w:rPr>
        <w:t xml:space="preserve">SMÚTKU </w:t>
      </w:r>
      <w:r w:rsidRPr="00C93525">
        <w:rPr>
          <w:b/>
          <w:sz w:val="28"/>
          <w:szCs w:val="28"/>
        </w:rPr>
        <w:t>V</w:t>
      </w:r>
      <w:r w:rsidR="003525C9" w:rsidRPr="00C93525">
        <w:rPr>
          <w:b/>
          <w:spacing w:val="39"/>
          <w:sz w:val="28"/>
          <w:szCs w:val="28"/>
        </w:rPr>
        <w:t> </w:t>
      </w:r>
      <w:r w:rsidRPr="00C93525">
        <w:rPr>
          <w:b/>
          <w:spacing w:val="14"/>
          <w:sz w:val="28"/>
          <w:szCs w:val="28"/>
        </w:rPr>
        <w:t>OBCI</w:t>
      </w:r>
      <w:r w:rsidR="003525C9" w:rsidRPr="00C93525">
        <w:rPr>
          <w:b/>
          <w:spacing w:val="14"/>
          <w:sz w:val="28"/>
          <w:szCs w:val="28"/>
        </w:rPr>
        <w:t xml:space="preserve">  </w:t>
      </w:r>
      <w:r w:rsidR="007B4A86">
        <w:rPr>
          <w:b/>
          <w:sz w:val="28"/>
          <w:szCs w:val="28"/>
        </w:rPr>
        <w:t>B U K O V</w:t>
      </w:r>
      <w:r w:rsidR="00A66E46">
        <w:rPr>
          <w:b/>
          <w:sz w:val="28"/>
          <w:szCs w:val="28"/>
        </w:rPr>
        <w:t> </w:t>
      </w:r>
      <w:r w:rsidR="007B4A86">
        <w:rPr>
          <w:b/>
          <w:sz w:val="28"/>
          <w:szCs w:val="28"/>
        </w:rPr>
        <w:t>Á</w:t>
      </w:r>
    </w:p>
    <w:p w:rsidR="00A66E46" w:rsidRDefault="00A66E46" w:rsidP="00C93525">
      <w:pPr>
        <w:tabs>
          <w:tab w:val="left" w:pos="5662"/>
        </w:tabs>
        <w:ind w:right="3"/>
        <w:jc w:val="center"/>
        <w:rPr>
          <w:b/>
          <w:sz w:val="28"/>
          <w:szCs w:val="28"/>
        </w:rPr>
      </w:pPr>
    </w:p>
    <w:p w:rsidR="00A66E46" w:rsidRPr="00A66E46" w:rsidRDefault="00A66E46" w:rsidP="00A66E46">
      <w:pPr>
        <w:tabs>
          <w:tab w:val="left" w:pos="5662"/>
        </w:tabs>
        <w:ind w:right="3"/>
        <w:rPr>
          <w:sz w:val="24"/>
          <w:szCs w:val="24"/>
        </w:rPr>
      </w:pPr>
      <w:r w:rsidRPr="00A66E46">
        <w:rPr>
          <w:sz w:val="24"/>
          <w:szCs w:val="24"/>
        </w:rPr>
        <w:t>Návrh všeobecne záväzného nariadenia bol v zmysle § 6 ods. 3</w:t>
      </w:r>
      <w:r>
        <w:rPr>
          <w:sz w:val="24"/>
          <w:szCs w:val="24"/>
        </w:rPr>
        <w:t xml:space="preserve"> </w:t>
      </w:r>
      <w:r w:rsidRPr="00A66E46">
        <w:rPr>
          <w:sz w:val="24"/>
          <w:szCs w:val="24"/>
        </w:rPr>
        <w:t>a</w:t>
      </w:r>
      <w:r>
        <w:rPr>
          <w:sz w:val="24"/>
          <w:szCs w:val="24"/>
        </w:rPr>
        <w:t xml:space="preserve"> </w:t>
      </w:r>
      <w:r w:rsidRPr="00A66E46">
        <w:rPr>
          <w:sz w:val="24"/>
          <w:szCs w:val="24"/>
        </w:rPr>
        <w:t>4 zákona č. 369/1990 Zb. o obecnom zriadení v znení neskorších predpisov a podľa ustanovenia § 18 ods. 2 zákona č. 131/2</w:t>
      </w:r>
      <w:r>
        <w:rPr>
          <w:sz w:val="24"/>
          <w:szCs w:val="24"/>
        </w:rPr>
        <w:t>0</w:t>
      </w:r>
      <w:r w:rsidRPr="00A66E46">
        <w:rPr>
          <w:sz w:val="24"/>
          <w:szCs w:val="24"/>
        </w:rPr>
        <w:t xml:space="preserve">10 </w:t>
      </w:r>
      <w:proofErr w:type="spellStart"/>
      <w:r w:rsidRPr="00A66E46">
        <w:rPr>
          <w:sz w:val="24"/>
          <w:szCs w:val="24"/>
        </w:rPr>
        <w:t>Z.z</w:t>
      </w:r>
      <w:proofErr w:type="spellEnd"/>
      <w:r w:rsidRPr="00A66E46">
        <w:rPr>
          <w:sz w:val="24"/>
          <w:szCs w:val="24"/>
        </w:rPr>
        <w:t>. o pohrebníctve v znení neskorších predpisov.</w:t>
      </w:r>
    </w:p>
    <w:p w:rsidR="00A33416" w:rsidRDefault="00A33416" w:rsidP="00C93525">
      <w:pPr>
        <w:pStyle w:val="Zkladntext"/>
        <w:rPr>
          <w:b/>
        </w:rPr>
      </w:pPr>
    </w:p>
    <w:p w:rsidR="00BF19BA" w:rsidRPr="00BF19BA" w:rsidRDefault="00BF19BA" w:rsidP="00C93525">
      <w:pPr>
        <w:pStyle w:val="Zkladntext"/>
      </w:pPr>
      <w:r w:rsidRPr="00BF19BA">
        <w:t>Vyvesený na úradnej tabuli dňa</w:t>
      </w:r>
      <w:r w:rsidRPr="00BF19BA">
        <w:tab/>
      </w:r>
      <w:r w:rsidRPr="00BF19BA">
        <w:tab/>
      </w:r>
      <w:r w:rsidRPr="00BF19BA">
        <w:tab/>
      </w:r>
      <w:r w:rsidR="00F65F33">
        <w:t>1.12</w:t>
      </w:r>
      <w:r w:rsidRPr="00BF19BA">
        <w:t>.2025</w:t>
      </w:r>
    </w:p>
    <w:p w:rsidR="00BF19BA" w:rsidRPr="00BF19BA" w:rsidRDefault="00BF19BA" w:rsidP="00C93525">
      <w:pPr>
        <w:pStyle w:val="Zkladntext"/>
      </w:pPr>
      <w:r w:rsidRPr="00BF19BA">
        <w:t>Dátum začiatku lehoty na pripomienkové konanie</w:t>
      </w:r>
      <w:r w:rsidRPr="00BF19BA">
        <w:tab/>
      </w:r>
      <w:r w:rsidR="00F65F33">
        <w:t>1.12</w:t>
      </w:r>
      <w:r w:rsidRPr="00BF19BA">
        <w:t>.2025</w:t>
      </w:r>
    </w:p>
    <w:p w:rsidR="00BF19BA" w:rsidRPr="00BF19BA" w:rsidRDefault="00BF19BA" w:rsidP="00C93525">
      <w:pPr>
        <w:pStyle w:val="Zkladntext"/>
      </w:pPr>
      <w:r w:rsidRPr="00BF19BA">
        <w:t>Dátum ukončenia lehoty pripomienkového konania</w:t>
      </w:r>
      <w:r w:rsidRPr="00BF19BA">
        <w:tab/>
      </w:r>
      <w:r w:rsidR="00F65F33">
        <w:t>16.12</w:t>
      </w:r>
      <w:r w:rsidRPr="00BF19BA">
        <w:t>.2025</w:t>
      </w:r>
    </w:p>
    <w:p w:rsidR="00BF19BA" w:rsidRPr="00BF19BA" w:rsidRDefault="00BF19BA" w:rsidP="00C93525">
      <w:pPr>
        <w:pStyle w:val="Zkladntext"/>
      </w:pPr>
      <w:r w:rsidRPr="00BF19BA">
        <w:t>Pripomienky zasielať:</w:t>
      </w:r>
    </w:p>
    <w:p w:rsidR="00BF19BA" w:rsidRPr="00BF19BA" w:rsidRDefault="00BF19BA" w:rsidP="00C93525">
      <w:pPr>
        <w:pStyle w:val="Zkladntext"/>
      </w:pPr>
      <w:r w:rsidRPr="00BF19BA">
        <w:t>-písomne na adresu: Obec Buková 91910 Buková 50</w:t>
      </w:r>
    </w:p>
    <w:p w:rsidR="00BF19BA" w:rsidRDefault="00BF19BA" w:rsidP="00C93525">
      <w:pPr>
        <w:pStyle w:val="Zkladntext"/>
      </w:pPr>
      <w:r w:rsidRPr="00BF19BA">
        <w:t xml:space="preserve">-elektronicky na adresu. </w:t>
      </w:r>
      <w:hyperlink r:id="rId8" w:history="1">
        <w:r w:rsidRPr="00BF19BA">
          <w:rPr>
            <w:rStyle w:val="Hypertextovprepojenie"/>
          </w:rPr>
          <w:t>obec@bukova.sk</w:t>
        </w:r>
      </w:hyperlink>
    </w:p>
    <w:p w:rsidR="00BF19BA" w:rsidRPr="00BF19BA" w:rsidRDefault="00BF19BA" w:rsidP="00C93525">
      <w:pPr>
        <w:pStyle w:val="Zkladntext"/>
      </w:pPr>
    </w:p>
    <w:p w:rsidR="00BF19BA" w:rsidRDefault="00BF19BA" w:rsidP="00C93525">
      <w:pPr>
        <w:pStyle w:val="Zkladntext"/>
        <w:rPr>
          <w:b/>
        </w:rPr>
      </w:pPr>
    </w:p>
    <w:p w:rsidR="00A33416" w:rsidRDefault="00D1667F" w:rsidP="00C93525">
      <w:pPr>
        <w:ind w:right="3"/>
        <w:jc w:val="center"/>
        <w:rPr>
          <w:b/>
          <w:sz w:val="24"/>
        </w:rPr>
      </w:pPr>
      <w:r>
        <w:rPr>
          <w:b/>
          <w:sz w:val="24"/>
        </w:rPr>
        <w:t>Článok</w:t>
      </w:r>
      <w:r w:rsidR="003F47BD">
        <w:rPr>
          <w:b/>
          <w:sz w:val="24"/>
        </w:rPr>
        <w:t xml:space="preserve"> 1</w:t>
      </w:r>
    </w:p>
    <w:p w:rsidR="00D1667F" w:rsidRDefault="00D1667F" w:rsidP="00C93525">
      <w:pPr>
        <w:ind w:left="6"/>
        <w:jc w:val="center"/>
        <w:rPr>
          <w:b/>
          <w:sz w:val="24"/>
          <w:u w:val="thick"/>
        </w:rPr>
      </w:pPr>
      <w:r>
        <w:rPr>
          <w:b/>
          <w:sz w:val="24"/>
          <w:u w:val="thick"/>
        </w:rPr>
        <w:t>Úvodné ustanovenia</w:t>
      </w:r>
    </w:p>
    <w:p w:rsidR="00D1667F" w:rsidRDefault="00D1667F" w:rsidP="00C93525">
      <w:pPr>
        <w:ind w:left="6"/>
        <w:jc w:val="center"/>
        <w:rPr>
          <w:b/>
          <w:sz w:val="24"/>
          <w:u w:val="thick"/>
        </w:rPr>
      </w:pPr>
    </w:p>
    <w:p w:rsidR="00D1667F" w:rsidRDefault="00D1667F" w:rsidP="00C93525">
      <w:pPr>
        <w:ind w:left="6" w:firstLine="714"/>
        <w:jc w:val="both"/>
        <w:rPr>
          <w:sz w:val="24"/>
        </w:rPr>
      </w:pPr>
      <w:r w:rsidRPr="00D1667F">
        <w:rPr>
          <w:sz w:val="24"/>
        </w:rPr>
        <w:t>Tento prevádzk</w:t>
      </w:r>
      <w:r w:rsidR="00E364C7">
        <w:rPr>
          <w:sz w:val="24"/>
        </w:rPr>
        <w:t>o</w:t>
      </w:r>
      <w:r w:rsidRPr="00D1667F">
        <w:rPr>
          <w:sz w:val="24"/>
        </w:rPr>
        <w:t xml:space="preserve">vý poriadok ustanovuje pôsobnosť štátnej správy </w:t>
      </w:r>
      <w:r>
        <w:rPr>
          <w:sz w:val="24"/>
        </w:rPr>
        <w:t xml:space="preserve">a obcí práva a povinnosti fyzických osôb, fyzických osôb - podnikateľov a právnických osôb v súvislosti so zaobchádzaním s ľudskými pozostatkami a ľudskými ostatkami. </w:t>
      </w:r>
    </w:p>
    <w:p w:rsidR="003525C9" w:rsidRPr="00D1667F" w:rsidRDefault="003525C9" w:rsidP="00C93525">
      <w:pPr>
        <w:ind w:left="6"/>
        <w:jc w:val="both"/>
        <w:rPr>
          <w:sz w:val="24"/>
        </w:rPr>
      </w:pPr>
    </w:p>
    <w:p w:rsidR="00D1667F" w:rsidRDefault="00D1667F" w:rsidP="00C93525">
      <w:pPr>
        <w:tabs>
          <w:tab w:val="left" w:pos="9639"/>
        </w:tabs>
        <w:ind w:right="3"/>
        <w:jc w:val="center"/>
        <w:rPr>
          <w:b/>
          <w:sz w:val="24"/>
        </w:rPr>
      </w:pPr>
      <w:r>
        <w:rPr>
          <w:b/>
          <w:sz w:val="24"/>
        </w:rPr>
        <w:t>Článok 2</w:t>
      </w:r>
    </w:p>
    <w:p w:rsidR="00A33416" w:rsidRDefault="003F47BD" w:rsidP="00C93525">
      <w:pPr>
        <w:ind w:left="6"/>
        <w:jc w:val="center"/>
        <w:rPr>
          <w:b/>
          <w:sz w:val="24"/>
        </w:rPr>
      </w:pPr>
      <w:r>
        <w:rPr>
          <w:spacing w:val="-60"/>
          <w:sz w:val="24"/>
          <w:u w:val="thick"/>
        </w:rPr>
        <w:t xml:space="preserve"> </w:t>
      </w:r>
      <w:r>
        <w:rPr>
          <w:b/>
          <w:sz w:val="24"/>
          <w:u w:val="thick"/>
        </w:rPr>
        <w:t>Základné ustanovenia</w:t>
      </w:r>
    </w:p>
    <w:p w:rsidR="00A33416" w:rsidRPr="003B7EE7" w:rsidRDefault="00A33416" w:rsidP="00C93525">
      <w:pPr>
        <w:pStyle w:val="Zkladntext"/>
        <w:rPr>
          <w:b/>
        </w:rPr>
      </w:pPr>
    </w:p>
    <w:p w:rsidR="003525C9" w:rsidRDefault="003F47BD" w:rsidP="009C36E0">
      <w:pPr>
        <w:pStyle w:val="Odsekzoznamu"/>
        <w:numPr>
          <w:ilvl w:val="0"/>
          <w:numId w:val="11"/>
        </w:numPr>
        <w:ind w:left="284" w:right="3" w:hanging="284"/>
        <w:jc w:val="both"/>
        <w:rPr>
          <w:sz w:val="24"/>
        </w:rPr>
      </w:pPr>
      <w:r>
        <w:rPr>
          <w:sz w:val="24"/>
        </w:rPr>
        <w:t>Úcta</w:t>
      </w:r>
      <w:r w:rsidR="003525C9">
        <w:rPr>
          <w:sz w:val="24"/>
        </w:rPr>
        <w:t xml:space="preserve"> </w:t>
      </w:r>
      <w:r>
        <w:rPr>
          <w:sz w:val="24"/>
        </w:rPr>
        <w:t>k pamiatke zosnulých prikazuje, aby pohrebisko a dom smútku boli udr</w:t>
      </w:r>
      <w:r w:rsidR="00D1667F">
        <w:rPr>
          <w:sz w:val="24"/>
        </w:rPr>
        <w:t>ž</w:t>
      </w:r>
      <w:r>
        <w:rPr>
          <w:sz w:val="24"/>
        </w:rPr>
        <w:t>iavané v</w:t>
      </w:r>
      <w:r w:rsidR="003525C9">
        <w:rPr>
          <w:sz w:val="24"/>
        </w:rPr>
        <w:t> </w:t>
      </w:r>
      <w:r>
        <w:rPr>
          <w:sz w:val="24"/>
        </w:rPr>
        <w:t>stave zodpovedajúcom ušľachtilým ľudským</w:t>
      </w:r>
      <w:r>
        <w:rPr>
          <w:spacing w:val="-1"/>
          <w:sz w:val="24"/>
        </w:rPr>
        <w:t xml:space="preserve"> </w:t>
      </w:r>
      <w:r>
        <w:rPr>
          <w:sz w:val="24"/>
        </w:rPr>
        <w:t>vzťahom.</w:t>
      </w:r>
    </w:p>
    <w:p w:rsidR="003525C9" w:rsidRPr="003525C9" w:rsidRDefault="003525C9" w:rsidP="009C36E0">
      <w:pPr>
        <w:pStyle w:val="Odsekzoznamu"/>
        <w:numPr>
          <w:ilvl w:val="0"/>
          <w:numId w:val="11"/>
        </w:numPr>
        <w:ind w:left="284" w:right="3" w:hanging="284"/>
        <w:jc w:val="both"/>
        <w:rPr>
          <w:sz w:val="24"/>
        </w:rPr>
      </w:pPr>
      <w:r>
        <w:rPr>
          <w:sz w:val="24"/>
          <w:szCs w:val="24"/>
          <w:lang w:eastAsia="sk-SK"/>
        </w:rPr>
        <w:t>P</w:t>
      </w:r>
      <w:r w:rsidRPr="003525C9">
        <w:rPr>
          <w:sz w:val="24"/>
          <w:szCs w:val="24"/>
          <w:lang w:eastAsia="sk-SK"/>
        </w:rPr>
        <w:t>ieta je spôsob dôstojného zaobchádzania s ľudskými pozostatkami pred ich pochovaním, počas pohrebného sprievodu, pohrebného obradu a pri ich pochovávaní a s ľudskými ostatkami počas exhumácie a</w:t>
      </w:r>
      <w:r>
        <w:rPr>
          <w:sz w:val="24"/>
          <w:szCs w:val="24"/>
          <w:lang w:eastAsia="sk-SK"/>
        </w:rPr>
        <w:t>ž do ich opätovného pochovania.</w:t>
      </w:r>
    </w:p>
    <w:p w:rsidR="003525C9" w:rsidRPr="003525C9" w:rsidRDefault="003525C9" w:rsidP="009C36E0">
      <w:pPr>
        <w:pStyle w:val="Odsekzoznamu"/>
        <w:numPr>
          <w:ilvl w:val="0"/>
          <w:numId w:val="11"/>
        </w:numPr>
        <w:tabs>
          <w:tab w:val="left" w:pos="619"/>
        </w:tabs>
        <w:ind w:left="284" w:right="3" w:hanging="284"/>
        <w:jc w:val="both"/>
        <w:rPr>
          <w:sz w:val="24"/>
        </w:rPr>
      </w:pPr>
      <w:r w:rsidRPr="003525C9">
        <w:rPr>
          <w:sz w:val="24"/>
          <w:szCs w:val="24"/>
          <w:lang w:eastAsia="sk-SK"/>
        </w:rPr>
        <w:t>Poverená pohrebná služba je pohrebná služba poverená obstarávateľom pohrebu zabezpečiť činnosti podľa zákona o pohrebníctve.</w:t>
      </w:r>
    </w:p>
    <w:p w:rsidR="00A33416" w:rsidRPr="00B138A9" w:rsidRDefault="003F47BD" w:rsidP="009C36E0">
      <w:pPr>
        <w:pStyle w:val="Odsekzoznamu"/>
        <w:numPr>
          <w:ilvl w:val="0"/>
          <w:numId w:val="11"/>
        </w:numPr>
        <w:ind w:left="284" w:right="3" w:hanging="284"/>
        <w:jc w:val="both"/>
        <w:rPr>
          <w:sz w:val="24"/>
        </w:rPr>
      </w:pPr>
      <w:r w:rsidRPr="00B138A9">
        <w:rPr>
          <w:sz w:val="24"/>
        </w:rPr>
        <w:t>Tento prevádzkový poriadok pohrebiska sa vzťahuje na pohrebisko</w:t>
      </w:r>
      <w:r w:rsidR="00D1667F" w:rsidRPr="00B138A9">
        <w:rPr>
          <w:sz w:val="24"/>
        </w:rPr>
        <w:t xml:space="preserve"> </w:t>
      </w:r>
      <w:r w:rsidRPr="00B138A9">
        <w:rPr>
          <w:sz w:val="24"/>
        </w:rPr>
        <w:t>-</w:t>
      </w:r>
      <w:r w:rsidR="00D1667F" w:rsidRPr="00B138A9">
        <w:rPr>
          <w:sz w:val="24"/>
        </w:rPr>
        <w:t xml:space="preserve"> </w:t>
      </w:r>
      <w:r w:rsidRPr="00B138A9">
        <w:rPr>
          <w:sz w:val="24"/>
        </w:rPr>
        <w:t xml:space="preserve">cintorín v obci </w:t>
      </w:r>
      <w:r w:rsidR="007B4A86">
        <w:rPr>
          <w:sz w:val="24"/>
        </w:rPr>
        <w:t>Buková</w:t>
      </w:r>
      <w:r w:rsidR="00B138A9">
        <w:rPr>
          <w:sz w:val="24"/>
        </w:rPr>
        <w:t xml:space="preserve"> </w:t>
      </w:r>
      <w:r w:rsidRPr="00B138A9">
        <w:rPr>
          <w:sz w:val="24"/>
        </w:rPr>
        <w:t xml:space="preserve">nachádzajúce sa v katastrálnom území </w:t>
      </w:r>
      <w:r w:rsidR="00D1667F" w:rsidRPr="00B138A9">
        <w:rPr>
          <w:sz w:val="24"/>
        </w:rPr>
        <w:t xml:space="preserve">obce </w:t>
      </w:r>
      <w:r w:rsidR="007B4A86">
        <w:rPr>
          <w:sz w:val="24"/>
        </w:rPr>
        <w:t>Buková</w:t>
      </w:r>
      <w:r w:rsidRPr="00B138A9">
        <w:rPr>
          <w:sz w:val="24"/>
        </w:rPr>
        <w:t>. Súčasťou pohrebiska je i</w:t>
      </w:r>
      <w:r w:rsidR="003525C9" w:rsidRPr="00B138A9">
        <w:rPr>
          <w:sz w:val="24"/>
        </w:rPr>
        <w:t> </w:t>
      </w:r>
      <w:r w:rsidRPr="00B138A9">
        <w:rPr>
          <w:sz w:val="24"/>
        </w:rPr>
        <w:t>dom</w:t>
      </w:r>
      <w:r w:rsidRPr="00B138A9">
        <w:rPr>
          <w:spacing w:val="-12"/>
          <w:sz w:val="24"/>
        </w:rPr>
        <w:t xml:space="preserve"> </w:t>
      </w:r>
      <w:r w:rsidRPr="00B138A9">
        <w:rPr>
          <w:sz w:val="24"/>
        </w:rPr>
        <w:t>smútku.</w:t>
      </w:r>
    </w:p>
    <w:p w:rsidR="00B350B0" w:rsidRPr="00B350B0" w:rsidRDefault="003F47BD" w:rsidP="00C93525">
      <w:pPr>
        <w:ind w:left="1134" w:right="3" w:hanging="850"/>
        <w:jc w:val="both"/>
        <w:rPr>
          <w:sz w:val="24"/>
        </w:rPr>
      </w:pPr>
      <w:r w:rsidRPr="00B350B0">
        <w:rPr>
          <w:sz w:val="24"/>
        </w:rPr>
        <w:t>Prevádzkový poriadok pohrebiska</w:t>
      </w:r>
      <w:r w:rsidRPr="00B350B0">
        <w:rPr>
          <w:spacing w:val="-5"/>
          <w:sz w:val="24"/>
        </w:rPr>
        <w:t xml:space="preserve"> </w:t>
      </w:r>
      <w:r w:rsidRPr="00B350B0">
        <w:rPr>
          <w:sz w:val="24"/>
        </w:rPr>
        <w:t>upravuje:</w:t>
      </w:r>
    </w:p>
    <w:p w:rsidR="00A33416" w:rsidRPr="00B350B0" w:rsidRDefault="00D1667F" w:rsidP="009C36E0">
      <w:pPr>
        <w:pStyle w:val="Odsekzoznamu"/>
        <w:numPr>
          <w:ilvl w:val="0"/>
          <w:numId w:val="15"/>
        </w:numPr>
        <w:ind w:left="993" w:hanging="426"/>
        <w:jc w:val="both"/>
        <w:rPr>
          <w:sz w:val="24"/>
        </w:rPr>
      </w:pPr>
      <w:r w:rsidRPr="00B350B0">
        <w:rPr>
          <w:sz w:val="24"/>
        </w:rPr>
        <w:t>rozsah služ</w:t>
      </w:r>
      <w:r w:rsidR="003F47BD" w:rsidRPr="00B350B0">
        <w:rPr>
          <w:sz w:val="24"/>
        </w:rPr>
        <w:t>ieb poskytovaných na pohrebisku v obci</w:t>
      </w:r>
      <w:r w:rsidR="003F47BD" w:rsidRPr="00B350B0">
        <w:rPr>
          <w:spacing w:val="4"/>
          <w:sz w:val="24"/>
        </w:rPr>
        <w:t xml:space="preserve"> </w:t>
      </w:r>
      <w:r w:rsidR="007B4A86">
        <w:rPr>
          <w:sz w:val="24"/>
        </w:rPr>
        <w:t>Buková</w:t>
      </w:r>
      <w:r w:rsidR="003F47BD" w:rsidRPr="00B350B0">
        <w:rPr>
          <w:sz w:val="24"/>
        </w:rPr>
        <w:t>,</w:t>
      </w:r>
    </w:p>
    <w:p w:rsidR="00A33416" w:rsidRPr="00B350B0" w:rsidRDefault="003F47BD" w:rsidP="009C36E0">
      <w:pPr>
        <w:pStyle w:val="Odsekzoznamu"/>
        <w:numPr>
          <w:ilvl w:val="0"/>
          <w:numId w:val="15"/>
        </w:numPr>
        <w:ind w:left="993" w:hanging="426"/>
        <w:jc w:val="both"/>
        <w:rPr>
          <w:sz w:val="24"/>
        </w:rPr>
      </w:pPr>
      <w:r w:rsidRPr="00B350B0">
        <w:rPr>
          <w:sz w:val="24"/>
        </w:rPr>
        <w:t>povinnosti nájomcu pri údr</w:t>
      </w:r>
      <w:r w:rsidR="00E364C7" w:rsidRPr="00B350B0">
        <w:rPr>
          <w:sz w:val="24"/>
        </w:rPr>
        <w:t>ž</w:t>
      </w:r>
      <w:r w:rsidRPr="00B350B0">
        <w:rPr>
          <w:sz w:val="24"/>
        </w:rPr>
        <w:t>be hrobového</w:t>
      </w:r>
      <w:r w:rsidRPr="00B350B0">
        <w:rPr>
          <w:spacing w:val="4"/>
          <w:sz w:val="24"/>
        </w:rPr>
        <w:t xml:space="preserve"> </w:t>
      </w:r>
      <w:r w:rsidRPr="00B350B0">
        <w:rPr>
          <w:sz w:val="24"/>
        </w:rPr>
        <w:t>miesta,</w:t>
      </w:r>
    </w:p>
    <w:p w:rsidR="00A33416" w:rsidRPr="00B350B0" w:rsidRDefault="003F47BD" w:rsidP="009C36E0">
      <w:pPr>
        <w:pStyle w:val="Odsekzoznamu"/>
        <w:numPr>
          <w:ilvl w:val="0"/>
          <w:numId w:val="15"/>
        </w:numPr>
        <w:ind w:left="993" w:hanging="426"/>
        <w:jc w:val="both"/>
        <w:rPr>
          <w:sz w:val="24"/>
        </w:rPr>
      </w:pPr>
      <w:r w:rsidRPr="00B350B0">
        <w:rPr>
          <w:sz w:val="24"/>
        </w:rPr>
        <w:t>povinnosti návštevníko</w:t>
      </w:r>
      <w:r w:rsidR="00E364C7" w:rsidRPr="00B350B0">
        <w:rPr>
          <w:sz w:val="24"/>
        </w:rPr>
        <w:t>v pohrebiska v súvislosti s udrž</w:t>
      </w:r>
      <w:r w:rsidRPr="00B350B0">
        <w:rPr>
          <w:sz w:val="24"/>
        </w:rPr>
        <w:t>iavaním poriadku na pohrebisku a</w:t>
      </w:r>
      <w:r w:rsidR="003525C9" w:rsidRPr="00B350B0">
        <w:rPr>
          <w:sz w:val="24"/>
        </w:rPr>
        <w:t> </w:t>
      </w:r>
      <w:r w:rsidRPr="00B350B0">
        <w:rPr>
          <w:sz w:val="24"/>
        </w:rPr>
        <w:t>zachovaním dôstojnosti toht</w:t>
      </w:r>
      <w:r w:rsidR="00E364C7" w:rsidRPr="00B350B0">
        <w:rPr>
          <w:sz w:val="24"/>
        </w:rPr>
        <w:t>o miesta, spôsob a pravidlá použ</w:t>
      </w:r>
      <w:r w:rsidRPr="00B350B0">
        <w:rPr>
          <w:sz w:val="24"/>
        </w:rPr>
        <w:t>ívania zariadení pohrebiska a domu smútku,</w:t>
      </w:r>
    </w:p>
    <w:p w:rsidR="00A33416" w:rsidRPr="00B350B0" w:rsidRDefault="003F47BD" w:rsidP="009C36E0">
      <w:pPr>
        <w:pStyle w:val="Odsekzoznamu"/>
        <w:numPr>
          <w:ilvl w:val="0"/>
          <w:numId w:val="15"/>
        </w:numPr>
        <w:ind w:left="993" w:hanging="426"/>
        <w:jc w:val="both"/>
        <w:rPr>
          <w:sz w:val="24"/>
        </w:rPr>
      </w:pPr>
      <w:r w:rsidRPr="00B350B0">
        <w:rPr>
          <w:sz w:val="24"/>
        </w:rPr>
        <w:t>čas, keď je pohrebisko prístupné</w:t>
      </w:r>
      <w:r w:rsidRPr="00B350B0">
        <w:rPr>
          <w:spacing w:val="-4"/>
          <w:sz w:val="24"/>
        </w:rPr>
        <w:t xml:space="preserve"> </w:t>
      </w:r>
      <w:r w:rsidRPr="00B350B0">
        <w:rPr>
          <w:sz w:val="24"/>
        </w:rPr>
        <w:t>verejnosti,</w:t>
      </w:r>
    </w:p>
    <w:p w:rsidR="00A33416" w:rsidRPr="00B350B0" w:rsidRDefault="003F47BD" w:rsidP="009C36E0">
      <w:pPr>
        <w:pStyle w:val="Odsekzoznamu"/>
        <w:numPr>
          <w:ilvl w:val="0"/>
          <w:numId w:val="15"/>
        </w:numPr>
        <w:ind w:left="993" w:hanging="426"/>
        <w:jc w:val="both"/>
        <w:rPr>
          <w:sz w:val="24"/>
        </w:rPr>
      </w:pPr>
      <w:r w:rsidRPr="00B350B0">
        <w:rPr>
          <w:sz w:val="24"/>
        </w:rPr>
        <w:t>spôsob ukladania ľudských pozostatkov a ľudských ostatkov, plán hrobových</w:t>
      </w:r>
      <w:r w:rsidRPr="00B350B0">
        <w:rPr>
          <w:spacing w:val="-10"/>
          <w:sz w:val="24"/>
        </w:rPr>
        <w:t xml:space="preserve"> </w:t>
      </w:r>
      <w:r w:rsidRPr="00B350B0">
        <w:rPr>
          <w:sz w:val="24"/>
        </w:rPr>
        <w:t>miest,</w:t>
      </w:r>
    </w:p>
    <w:p w:rsidR="00A33416" w:rsidRPr="00B350B0" w:rsidRDefault="003F47BD" w:rsidP="009C36E0">
      <w:pPr>
        <w:pStyle w:val="Odsekzoznamu"/>
        <w:numPr>
          <w:ilvl w:val="0"/>
          <w:numId w:val="15"/>
        </w:numPr>
        <w:ind w:left="993" w:hanging="426"/>
        <w:jc w:val="both"/>
        <w:rPr>
          <w:sz w:val="24"/>
        </w:rPr>
      </w:pPr>
      <w:r w:rsidRPr="00B350B0">
        <w:rPr>
          <w:sz w:val="24"/>
        </w:rPr>
        <w:t>dĺ</w:t>
      </w:r>
      <w:r w:rsidR="00E364C7" w:rsidRPr="00B350B0">
        <w:rPr>
          <w:sz w:val="24"/>
        </w:rPr>
        <w:t>ž</w:t>
      </w:r>
      <w:r w:rsidRPr="00B350B0">
        <w:rPr>
          <w:sz w:val="24"/>
        </w:rPr>
        <w:t>ku tlecej doby podľa zákona o pohrebníctve,</w:t>
      </w:r>
    </w:p>
    <w:p w:rsidR="00A33416" w:rsidRPr="00B350B0" w:rsidRDefault="003F47BD" w:rsidP="009C36E0">
      <w:pPr>
        <w:pStyle w:val="Odsekzoznamu"/>
        <w:numPr>
          <w:ilvl w:val="0"/>
          <w:numId w:val="15"/>
        </w:numPr>
        <w:ind w:left="993" w:hanging="426"/>
        <w:jc w:val="both"/>
        <w:rPr>
          <w:sz w:val="24"/>
        </w:rPr>
      </w:pPr>
      <w:r w:rsidRPr="00B350B0">
        <w:rPr>
          <w:sz w:val="24"/>
        </w:rPr>
        <w:t>spôsob vedenia evidencie pohrebiska podľa zákona o pohrebníctve,</w:t>
      </w:r>
    </w:p>
    <w:p w:rsidR="00A33416" w:rsidRPr="00B350B0" w:rsidRDefault="003F47BD" w:rsidP="009C36E0">
      <w:pPr>
        <w:pStyle w:val="Odsekzoznamu"/>
        <w:numPr>
          <w:ilvl w:val="0"/>
          <w:numId w:val="15"/>
        </w:numPr>
        <w:ind w:left="993" w:hanging="426"/>
        <w:jc w:val="both"/>
        <w:rPr>
          <w:sz w:val="24"/>
        </w:rPr>
      </w:pPr>
      <w:r w:rsidRPr="00B350B0">
        <w:rPr>
          <w:sz w:val="24"/>
        </w:rPr>
        <w:t>spôsob nakladania s</w:t>
      </w:r>
      <w:r w:rsidRPr="00B350B0">
        <w:rPr>
          <w:spacing w:val="-2"/>
          <w:sz w:val="24"/>
        </w:rPr>
        <w:t xml:space="preserve"> </w:t>
      </w:r>
      <w:r w:rsidRPr="00B350B0">
        <w:rPr>
          <w:sz w:val="24"/>
        </w:rPr>
        <w:t>odpadmi,</w:t>
      </w:r>
    </w:p>
    <w:p w:rsidR="00BC63EE" w:rsidRPr="00B350B0" w:rsidRDefault="003F47BD" w:rsidP="009C36E0">
      <w:pPr>
        <w:pStyle w:val="Odsekzoznamu"/>
        <w:numPr>
          <w:ilvl w:val="0"/>
          <w:numId w:val="15"/>
        </w:numPr>
        <w:ind w:left="993" w:hanging="426"/>
        <w:jc w:val="both"/>
        <w:rPr>
          <w:sz w:val="24"/>
        </w:rPr>
      </w:pPr>
      <w:r w:rsidRPr="00B350B0">
        <w:rPr>
          <w:sz w:val="24"/>
        </w:rPr>
        <w:lastRenderedPageBreak/>
        <w:t>podmienky vstupu prevádzkovateľa pohrebnej slu</w:t>
      </w:r>
      <w:r w:rsidR="00E364C7" w:rsidRPr="00B350B0">
        <w:rPr>
          <w:sz w:val="24"/>
        </w:rPr>
        <w:t>ž</w:t>
      </w:r>
      <w:r w:rsidRPr="00B350B0">
        <w:rPr>
          <w:sz w:val="24"/>
        </w:rPr>
        <w:t>by na</w:t>
      </w:r>
      <w:r w:rsidRPr="00B350B0">
        <w:rPr>
          <w:spacing w:val="-7"/>
          <w:sz w:val="24"/>
        </w:rPr>
        <w:t xml:space="preserve"> </w:t>
      </w:r>
      <w:r w:rsidRPr="00B350B0">
        <w:rPr>
          <w:sz w:val="24"/>
        </w:rPr>
        <w:t>pohrebisko,</w:t>
      </w:r>
    </w:p>
    <w:p w:rsidR="00A33416" w:rsidRPr="00B350B0" w:rsidRDefault="003F47BD" w:rsidP="009C36E0">
      <w:pPr>
        <w:pStyle w:val="Odsekzoznamu"/>
        <w:numPr>
          <w:ilvl w:val="0"/>
          <w:numId w:val="15"/>
        </w:numPr>
        <w:ind w:left="993" w:hanging="426"/>
        <w:jc w:val="both"/>
        <w:rPr>
          <w:sz w:val="24"/>
        </w:rPr>
      </w:pPr>
      <w:r w:rsidRPr="00B350B0">
        <w:rPr>
          <w:w w:val="105"/>
          <w:sz w:val="24"/>
        </w:rPr>
        <w:t>cenník</w:t>
      </w:r>
      <w:r w:rsidRPr="00B350B0">
        <w:rPr>
          <w:spacing w:val="-4"/>
          <w:w w:val="105"/>
          <w:sz w:val="24"/>
        </w:rPr>
        <w:t xml:space="preserve"> </w:t>
      </w:r>
      <w:r w:rsidRPr="00B350B0">
        <w:rPr>
          <w:w w:val="105"/>
          <w:sz w:val="24"/>
        </w:rPr>
        <w:t>slu</w:t>
      </w:r>
      <w:r w:rsidR="00E364C7" w:rsidRPr="00B350B0">
        <w:rPr>
          <w:w w:val="105"/>
          <w:sz w:val="24"/>
        </w:rPr>
        <w:t>ž</w:t>
      </w:r>
      <w:r w:rsidRPr="00B350B0">
        <w:rPr>
          <w:w w:val="105"/>
          <w:sz w:val="24"/>
        </w:rPr>
        <w:t>ieb</w:t>
      </w:r>
      <w:r w:rsidR="00BC63EE" w:rsidRPr="00B350B0">
        <w:rPr>
          <w:w w:val="105"/>
          <w:sz w:val="24"/>
        </w:rPr>
        <w:t>, ktorý je prílohou ku Všeobecne záväznému nariadeniu.</w:t>
      </w:r>
    </w:p>
    <w:p w:rsidR="003525C9" w:rsidRPr="003525C9" w:rsidRDefault="003525C9" w:rsidP="00C93525">
      <w:pPr>
        <w:pStyle w:val="Zkladntext"/>
        <w:rPr>
          <w:sz w:val="22"/>
        </w:rPr>
      </w:pPr>
    </w:p>
    <w:p w:rsidR="00A33416" w:rsidRDefault="00BC63EE" w:rsidP="00C93525">
      <w:pPr>
        <w:ind w:right="3"/>
        <w:jc w:val="center"/>
        <w:rPr>
          <w:b/>
          <w:sz w:val="24"/>
        </w:rPr>
      </w:pPr>
      <w:r>
        <w:rPr>
          <w:b/>
          <w:sz w:val="24"/>
        </w:rPr>
        <w:t>Článok</w:t>
      </w:r>
      <w:r w:rsidR="003F47BD">
        <w:rPr>
          <w:b/>
          <w:sz w:val="24"/>
        </w:rPr>
        <w:t xml:space="preserve"> </w:t>
      </w:r>
      <w:r>
        <w:rPr>
          <w:b/>
          <w:sz w:val="24"/>
        </w:rPr>
        <w:t>3</w:t>
      </w:r>
    </w:p>
    <w:p w:rsidR="00A33416" w:rsidRDefault="003F47BD" w:rsidP="00C93525">
      <w:pPr>
        <w:ind w:left="6"/>
        <w:jc w:val="center"/>
        <w:rPr>
          <w:b/>
          <w:sz w:val="24"/>
        </w:rPr>
      </w:pPr>
      <w:r>
        <w:rPr>
          <w:b/>
          <w:sz w:val="24"/>
          <w:u w:val="thick"/>
        </w:rPr>
        <w:t>Zriadenie pohrebiska a rozsah služieb poskytovaných na pohrebisku</w:t>
      </w:r>
    </w:p>
    <w:p w:rsidR="00A33416" w:rsidRPr="00F4497F" w:rsidRDefault="00A33416" w:rsidP="00C93525">
      <w:pPr>
        <w:pStyle w:val="Zkladntext"/>
        <w:rPr>
          <w:b/>
        </w:rPr>
      </w:pPr>
    </w:p>
    <w:p w:rsidR="00A33416" w:rsidRPr="0082387F" w:rsidRDefault="003F47BD" w:rsidP="009C36E0">
      <w:pPr>
        <w:pStyle w:val="Odsekzoznamu"/>
        <w:numPr>
          <w:ilvl w:val="0"/>
          <w:numId w:val="24"/>
        </w:numPr>
        <w:ind w:left="284" w:right="3" w:hanging="284"/>
        <w:jc w:val="both"/>
        <w:rPr>
          <w:sz w:val="24"/>
          <w:szCs w:val="24"/>
        </w:rPr>
      </w:pPr>
      <w:r w:rsidRPr="0082387F">
        <w:rPr>
          <w:sz w:val="24"/>
          <w:szCs w:val="24"/>
        </w:rPr>
        <w:t xml:space="preserve">Pohrebisko – cintorín v </w:t>
      </w:r>
      <w:r w:rsidR="007B4A86">
        <w:rPr>
          <w:sz w:val="24"/>
          <w:szCs w:val="24"/>
        </w:rPr>
        <w:t>Bukovej</w:t>
      </w:r>
      <w:r w:rsidRPr="0082387F">
        <w:rPr>
          <w:sz w:val="24"/>
          <w:szCs w:val="24"/>
        </w:rPr>
        <w:t xml:space="preserve"> je zriadené v súlade so zákonom o pohrebníctve. </w:t>
      </w:r>
      <w:r w:rsidR="00B138A9" w:rsidRPr="0082387F">
        <w:rPr>
          <w:sz w:val="24"/>
          <w:szCs w:val="24"/>
        </w:rPr>
        <w:t>P</w:t>
      </w:r>
      <w:r w:rsidRPr="0082387F">
        <w:rPr>
          <w:sz w:val="24"/>
          <w:szCs w:val="24"/>
        </w:rPr>
        <w:t>ohre</w:t>
      </w:r>
      <w:r w:rsidR="00E364C7" w:rsidRPr="0082387F">
        <w:rPr>
          <w:sz w:val="24"/>
          <w:szCs w:val="24"/>
        </w:rPr>
        <w:t>biskom sa rozumie miesto na ulož</w:t>
      </w:r>
      <w:r w:rsidRPr="0082387F">
        <w:rPr>
          <w:sz w:val="24"/>
          <w:szCs w:val="24"/>
        </w:rPr>
        <w:t>enie tiel mŕtvych, ich ostatkov alebo popola.</w:t>
      </w:r>
    </w:p>
    <w:p w:rsidR="003525C9" w:rsidRPr="0082387F" w:rsidRDefault="003F47BD" w:rsidP="009C36E0">
      <w:pPr>
        <w:pStyle w:val="Odsekzoznamu"/>
        <w:numPr>
          <w:ilvl w:val="0"/>
          <w:numId w:val="24"/>
        </w:numPr>
        <w:ind w:left="284" w:right="3" w:hanging="284"/>
        <w:jc w:val="both"/>
        <w:rPr>
          <w:sz w:val="24"/>
          <w:szCs w:val="24"/>
        </w:rPr>
      </w:pPr>
      <w:r w:rsidRPr="0082387F">
        <w:rPr>
          <w:sz w:val="24"/>
          <w:szCs w:val="24"/>
        </w:rPr>
        <w:t>Zriaďovateľ</w:t>
      </w:r>
      <w:r w:rsidR="003525C9" w:rsidRPr="0082387F">
        <w:rPr>
          <w:sz w:val="24"/>
          <w:szCs w:val="24"/>
        </w:rPr>
        <w:t xml:space="preserve"> pohrebiska je: </w:t>
      </w:r>
      <w:r w:rsidRPr="0082387F">
        <w:rPr>
          <w:b/>
          <w:sz w:val="24"/>
          <w:szCs w:val="24"/>
        </w:rPr>
        <w:t>Obec</w:t>
      </w:r>
      <w:r w:rsidRPr="0082387F">
        <w:rPr>
          <w:b/>
          <w:spacing w:val="-2"/>
          <w:sz w:val="24"/>
          <w:szCs w:val="24"/>
        </w:rPr>
        <w:t xml:space="preserve"> </w:t>
      </w:r>
      <w:r w:rsidR="007B4A86">
        <w:rPr>
          <w:b/>
          <w:sz w:val="24"/>
          <w:szCs w:val="24"/>
        </w:rPr>
        <w:t>BUKOVÁ</w:t>
      </w:r>
      <w:r w:rsidR="003525C9" w:rsidRPr="0082387F">
        <w:rPr>
          <w:b/>
          <w:sz w:val="24"/>
          <w:szCs w:val="24"/>
        </w:rPr>
        <w:t>.</w:t>
      </w:r>
    </w:p>
    <w:p w:rsidR="00A33416" w:rsidRPr="0082387F" w:rsidRDefault="003F47BD" w:rsidP="009C36E0">
      <w:pPr>
        <w:pStyle w:val="Odsekzoznamu"/>
        <w:numPr>
          <w:ilvl w:val="0"/>
          <w:numId w:val="24"/>
        </w:numPr>
        <w:ind w:left="284" w:right="3" w:hanging="284"/>
        <w:jc w:val="both"/>
        <w:rPr>
          <w:sz w:val="24"/>
          <w:szCs w:val="24"/>
        </w:rPr>
      </w:pPr>
      <w:r w:rsidRPr="0082387F">
        <w:rPr>
          <w:sz w:val="24"/>
          <w:szCs w:val="24"/>
        </w:rPr>
        <w:t xml:space="preserve">Prevádzkovateľ </w:t>
      </w:r>
      <w:r w:rsidR="003525C9" w:rsidRPr="0082387F">
        <w:rPr>
          <w:sz w:val="24"/>
          <w:szCs w:val="24"/>
        </w:rPr>
        <w:t xml:space="preserve">pohrebiska je: </w:t>
      </w:r>
      <w:r w:rsidRPr="0082387F">
        <w:rPr>
          <w:sz w:val="24"/>
          <w:szCs w:val="24"/>
        </w:rPr>
        <w:t xml:space="preserve">Obec </w:t>
      </w:r>
      <w:r w:rsidR="007B4A86">
        <w:rPr>
          <w:sz w:val="24"/>
          <w:szCs w:val="24"/>
        </w:rPr>
        <w:t>Buková</w:t>
      </w:r>
      <w:r w:rsidR="003525C9" w:rsidRPr="0082387F">
        <w:rPr>
          <w:sz w:val="24"/>
          <w:szCs w:val="24"/>
        </w:rPr>
        <w:t>,</w:t>
      </w:r>
      <w:r w:rsidRPr="0082387F">
        <w:rPr>
          <w:sz w:val="24"/>
          <w:szCs w:val="24"/>
        </w:rPr>
        <w:t xml:space="preserve"> so sídlom: </w:t>
      </w:r>
      <w:r w:rsidR="007B4A86">
        <w:rPr>
          <w:sz w:val="24"/>
          <w:szCs w:val="24"/>
        </w:rPr>
        <w:t>Buková 50</w:t>
      </w:r>
      <w:r w:rsidR="003525C9" w:rsidRPr="0082387F">
        <w:rPr>
          <w:sz w:val="24"/>
          <w:szCs w:val="24"/>
        </w:rPr>
        <w:t>,</w:t>
      </w:r>
      <w:r w:rsidR="00F9390C">
        <w:rPr>
          <w:sz w:val="24"/>
          <w:szCs w:val="24"/>
        </w:rPr>
        <w:t xml:space="preserve"> </w:t>
      </w:r>
      <w:r w:rsidR="007B4A86">
        <w:rPr>
          <w:sz w:val="24"/>
          <w:szCs w:val="24"/>
        </w:rPr>
        <w:t>91910</w:t>
      </w:r>
      <w:r w:rsidR="003525C9" w:rsidRPr="0082387F">
        <w:rPr>
          <w:sz w:val="24"/>
          <w:szCs w:val="24"/>
        </w:rPr>
        <w:t xml:space="preserve">. Prevádzkovateľ  </w:t>
      </w:r>
      <w:r w:rsidRPr="0082387F">
        <w:rPr>
          <w:sz w:val="24"/>
          <w:szCs w:val="24"/>
        </w:rPr>
        <w:t xml:space="preserve">vedie evidenciu o prideľovaní hrobových miest, stará sa o vzhľad pohrebiska, vykonáva dozor, povoľuje stavebné práce, podľa potreby prideľuje miesta pre hroby, hrobky a urny. Ďalej </w:t>
      </w:r>
      <w:r w:rsidR="00E364C7" w:rsidRPr="0082387F">
        <w:rPr>
          <w:sz w:val="24"/>
          <w:szCs w:val="24"/>
        </w:rPr>
        <w:t>udržiava</w:t>
      </w:r>
      <w:r w:rsidRPr="0082387F">
        <w:rPr>
          <w:sz w:val="24"/>
          <w:szCs w:val="24"/>
        </w:rPr>
        <w:t xml:space="preserve"> zariadenie domu smútku, čistí chodníky, plochu pred domom smútku, zabezpečuje vývoz odpadkov, </w:t>
      </w:r>
      <w:r w:rsidR="00E364C7" w:rsidRPr="0082387F">
        <w:rPr>
          <w:sz w:val="24"/>
          <w:szCs w:val="24"/>
        </w:rPr>
        <w:t>údržbu</w:t>
      </w:r>
      <w:r w:rsidRPr="0082387F">
        <w:rPr>
          <w:sz w:val="24"/>
          <w:szCs w:val="24"/>
        </w:rPr>
        <w:t xml:space="preserve"> zelene, zabezpečuje zimnú </w:t>
      </w:r>
      <w:r w:rsidR="00E364C7" w:rsidRPr="0082387F">
        <w:rPr>
          <w:sz w:val="24"/>
          <w:szCs w:val="24"/>
        </w:rPr>
        <w:t>údržbu</w:t>
      </w:r>
      <w:r w:rsidRPr="0082387F">
        <w:rPr>
          <w:sz w:val="24"/>
          <w:szCs w:val="24"/>
        </w:rPr>
        <w:t xml:space="preserve"> a zásobovanie vodou z obecného vodovodu.</w:t>
      </w:r>
    </w:p>
    <w:p w:rsidR="003F47BD" w:rsidRDefault="003F47BD" w:rsidP="00C93525">
      <w:pPr>
        <w:pStyle w:val="Zkladntext"/>
        <w:ind w:right="106"/>
      </w:pPr>
    </w:p>
    <w:p w:rsidR="003F47BD" w:rsidRDefault="003F47BD" w:rsidP="00C93525">
      <w:pPr>
        <w:ind w:right="3"/>
        <w:jc w:val="center"/>
        <w:rPr>
          <w:b/>
          <w:sz w:val="24"/>
        </w:rPr>
      </w:pPr>
      <w:r>
        <w:rPr>
          <w:b/>
          <w:sz w:val="24"/>
        </w:rPr>
        <w:t>Článok 4</w:t>
      </w:r>
    </w:p>
    <w:p w:rsidR="003F47BD" w:rsidRDefault="003F47BD" w:rsidP="00C93525">
      <w:pPr>
        <w:pStyle w:val="Zkladntext"/>
        <w:ind w:right="3"/>
        <w:jc w:val="center"/>
        <w:rPr>
          <w:b/>
          <w:u w:val="thick"/>
        </w:rPr>
      </w:pPr>
      <w:r>
        <w:rPr>
          <w:b/>
          <w:u w:val="thick"/>
        </w:rPr>
        <w:t>Prevádzkovanie pohrebiska</w:t>
      </w:r>
    </w:p>
    <w:p w:rsidR="003F47BD" w:rsidRDefault="003F47BD" w:rsidP="00C93525">
      <w:pPr>
        <w:pStyle w:val="Zkladntext"/>
        <w:ind w:right="106"/>
      </w:pPr>
    </w:p>
    <w:p w:rsidR="003F47BD" w:rsidRDefault="003F47BD" w:rsidP="00512EAD">
      <w:pPr>
        <w:pStyle w:val="Zkladntext"/>
        <w:ind w:right="-51" w:firstLine="720"/>
        <w:jc w:val="both"/>
      </w:pPr>
      <w:r>
        <w:t>Obec môže prevádzkovať pohrebisko sama alebo prostredníctvom právnickej osoby na tento účel zriadenej alebo prenechať jeho prevádzkovanie inému prevádzkovateľovi pohrebiska.</w:t>
      </w:r>
    </w:p>
    <w:p w:rsidR="003F47BD" w:rsidRDefault="003F47BD" w:rsidP="00C93525">
      <w:pPr>
        <w:pStyle w:val="Zkladntext"/>
        <w:jc w:val="both"/>
      </w:pPr>
      <w:r>
        <w:t>Prevádzkovanie pohrebiska zahŕňa:</w:t>
      </w:r>
    </w:p>
    <w:p w:rsidR="003525C9" w:rsidRDefault="003F47BD" w:rsidP="009C36E0">
      <w:pPr>
        <w:pStyle w:val="Zkladntext"/>
        <w:widowControl/>
        <w:numPr>
          <w:ilvl w:val="0"/>
          <w:numId w:val="12"/>
        </w:numPr>
        <w:suppressAutoHyphens/>
        <w:autoSpaceDE/>
        <w:autoSpaceDN/>
        <w:jc w:val="both"/>
      </w:pPr>
      <w:r>
        <w:t>výkopové práce súvisiace s pochovávaním alebo exhumáciou,</w:t>
      </w:r>
    </w:p>
    <w:p w:rsidR="003525C9" w:rsidRDefault="003F47BD" w:rsidP="009C36E0">
      <w:pPr>
        <w:pStyle w:val="Zkladntext"/>
        <w:widowControl/>
        <w:numPr>
          <w:ilvl w:val="0"/>
          <w:numId w:val="12"/>
        </w:numPr>
        <w:suppressAutoHyphens/>
        <w:autoSpaceDE/>
        <w:autoSpaceDN/>
        <w:jc w:val="both"/>
      </w:pPr>
      <w:r>
        <w:t>pochovávanie,</w:t>
      </w:r>
    </w:p>
    <w:p w:rsidR="003525C9" w:rsidRDefault="003F47BD" w:rsidP="009C36E0">
      <w:pPr>
        <w:pStyle w:val="Zkladntext"/>
        <w:widowControl/>
        <w:numPr>
          <w:ilvl w:val="0"/>
          <w:numId w:val="12"/>
        </w:numPr>
        <w:suppressAutoHyphens/>
        <w:autoSpaceDE/>
        <w:autoSpaceDN/>
        <w:jc w:val="both"/>
      </w:pPr>
      <w:r>
        <w:t>vykonanie exhumácie,</w:t>
      </w:r>
    </w:p>
    <w:p w:rsidR="003525C9" w:rsidRDefault="003F47BD" w:rsidP="009C36E0">
      <w:pPr>
        <w:pStyle w:val="Zkladntext"/>
        <w:widowControl/>
        <w:numPr>
          <w:ilvl w:val="0"/>
          <w:numId w:val="12"/>
        </w:numPr>
        <w:suppressAutoHyphens/>
        <w:autoSpaceDE/>
        <w:autoSpaceDN/>
        <w:jc w:val="both"/>
      </w:pPr>
      <w:r>
        <w:t>vedenie evidencie súvisiacej s prevádzkovaním pohrebiska,</w:t>
      </w:r>
    </w:p>
    <w:p w:rsidR="003525C9" w:rsidRDefault="003F47BD" w:rsidP="009C36E0">
      <w:pPr>
        <w:pStyle w:val="Zkladntext"/>
        <w:widowControl/>
        <w:numPr>
          <w:ilvl w:val="0"/>
          <w:numId w:val="12"/>
        </w:numPr>
        <w:suppressAutoHyphens/>
        <w:autoSpaceDE/>
        <w:autoSpaceDN/>
        <w:jc w:val="both"/>
      </w:pPr>
      <w:r>
        <w:t>vedenie evidencie súvisiacej s evidenciou hrobových miest,</w:t>
      </w:r>
    </w:p>
    <w:p w:rsidR="003525C9" w:rsidRDefault="003525C9" w:rsidP="009C36E0">
      <w:pPr>
        <w:pStyle w:val="Zkladntext"/>
        <w:widowControl/>
        <w:numPr>
          <w:ilvl w:val="0"/>
          <w:numId w:val="12"/>
        </w:numPr>
        <w:suppressAutoHyphens/>
        <w:autoSpaceDE/>
        <w:autoSpaceDN/>
        <w:jc w:val="both"/>
      </w:pPr>
      <w:r>
        <w:t>správu a údržbu pohrebiska</w:t>
      </w:r>
      <w:r w:rsidR="003F47BD">
        <w:t>,</w:t>
      </w:r>
    </w:p>
    <w:p w:rsidR="003525C9" w:rsidRDefault="003F47BD" w:rsidP="009C36E0">
      <w:pPr>
        <w:pStyle w:val="Zkladntext"/>
        <w:widowControl/>
        <w:numPr>
          <w:ilvl w:val="0"/>
          <w:numId w:val="12"/>
        </w:numPr>
        <w:suppressAutoHyphens/>
        <w:autoSpaceDE/>
        <w:autoSpaceDN/>
        <w:jc w:val="both"/>
      </w:pPr>
      <w:r>
        <w:t>správu a údržbu domu smútku,</w:t>
      </w:r>
    </w:p>
    <w:p w:rsidR="003F47BD" w:rsidRDefault="003F47BD" w:rsidP="009C36E0">
      <w:pPr>
        <w:pStyle w:val="Zkladntext"/>
        <w:widowControl/>
        <w:numPr>
          <w:ilvl w:val="0"/>
          <w:numId w:val="12"/>
        </w:numPr>
        <w:suppressAutoHyphens/>
        <w:autoSpaceDE/>
        <w:autoSpaceDN/>
        <w:jc w:val="both"/>
      </w:pPr>
      <w:r>
        <w:t>správu a údržbu komunikácií a zelene na pohrebisku.</w:t>
      </w:r>
    </w:p>
    <w:p w:rsidR="003F47BD" w:rsidRDefault="003F47BD" w:rsidP="00C93525">
      <w:pPr>
        <w:pStyle w:val="Zkladntext"/>
        <w:ind w:right="106"/>
      </w:pPr>
    </w:p>
    <w:p w:rsidR="00A33416" w:rsidRDefault="003F47BD" w:rsidP="00C93525">
      <w:pPr>
        <w:ind w:right="3"/>
        <w:jc w:val="center"/>
        <w:rPr>
          <w:b/>
          <w:sz w:val="24"/>
        </w:rPr>
      </w:pPr>
      <w:r>
        <w:rPr>
          <w:b/>
          <w:sz w:val="24"/>
        </w:rPr>
        <w:t>Článok 5</w:t>
      </w:r>
    </w:p>
    <w:p w:rsidR="00A33416" w:rsidRDefault="003F47BD" w:rsidP="00C93525">
      <w:pPr>
        <w:ind w:left="3"/>
        <w:jc w:val="center"/>
        <w:rPr>
          <w:b/>
          <w:sz w:val="24"/>
          <w:u w:val="thick"/>
        </w:rPr>
      </w:pPr>
      <w:r>
        <w:rPr>
          <w:spacing w:val="-60"/>
          <w:sz w:val="24"/>
          <w:u w:val="thick"/>
        </w:rPr>
        <w:t xml:space="preserve"> </w:t>
      </w:r>
      <w:r>
        <w:rPr>
          <w:b/>
          <w:sz w:val="24"/>
          <w:u w:val="thick"/>
        </w:rPr>
        <w:t>Povinnosti prevádzkovateľa pohrebiska</w:t>
      </w:r>
    </w:p>
    <w:p w:rsidR="000E77BA" w:rsidRDefault="000E77BA" w:rsidP="00C93525">
      <w:pPr>
        <w:ind w:left="3"/>
        <w:jc w:val="center"/>
        <w:rPr>
          <w:b/>
          <w:sz w:val="24"/>
          <w:u w:val="thick"/>
        </w:rPr>
      </w:pPr>
    </w:p>
    <w:p w:rsidR="00F06E5B" w:rsidRDefault="00BB0793" w:rsidP="009C36E0">
      <w:pPr>
        <w:pStyle w:val="Odsekzoznamu"/>
        <w:widowControl/>
        <w:numPr>
          <w:ilvl w:val="0"/>
          <w:numId w:val="13"/>
        </w:numPr>
        <w:autoSpaceDE/>
        <w:autoSpaceDN/>
        <w:ind w:left="426" w:hanging="426"/>
        <w:jc w:val="both"/>
        <w:rPr>
          <w:sz w:val="24"/>
          <w:szCs w:val="24"/>
          <w:lang w:eastAsia="sk-SK"/>
        </w:rPr>
      </w:pPr>
      <w:r w:rsidRPr="00BB0793">
        <w:rPr>
          <w:sz w:val="24"/>
          <w:szCs w:val="24"/>
          <w:lang w:eastAsia="sk-SK"/>
        </w:rPr>
        <w:t>Ak obec prevádzkuje pohrebisko prostredníctvom iného prevádzkovateľa pohrebiska, prevádzkovanie pohrebiska je živnosťou.</w:t>
      </w:r>
    </w:p>
    <w:p w:rsidR="00B350B0" w:rsidRPr="00F06E5B" w:rsidRDefault="00BB0793" w:rsidP="009C36E0">
      <w:pPr>
        <w:pStyle w:val="Odsekzoznamu"/>
        <w:widowControl/>
        <w:numPr>
          <w:ilvl w:val="0"/>
          <w:numId w:val="13"/>
        </w:numPr>
        <w:autoSpaceDE/>
        <w:autoSpaceDN/>
        <w:ind w:left="426" w:hanging="426"/>
        <w:jc w:val="both"/>
        <w:rPr>
          <w:sz w:val="24"/>
          <w:szCs w:val="24"/>
          <w:lang w:eastAsia="sk-SK"/>
        </w:rPr>
      </w:pPr>
      <w:r w:rsidRPr="00F06E5B">
        <w:rPr>
          <w:sz w:val="24"/>
          <w:szCs w:val="24"/>
          <w:lang w:eastAsia="sk-SK"/>
        </w:rPr>
        <w:t xml:space="preserve">Prevádzkovanie pohrebiska zahŕňa: </w:t>
      </w:r>
    </w:p>
    <w:p w:rsidR="00BB0793" w:rsidRPr="00B350B0" w:rsidRDefault="00BB0793" w:rsidP="009C36E0">
      <w:pPr>
        <w:pStyle w:val="Odsekzoznamu"/>
        <w:widowControl/>
        <w:numPr>
          <w:ilvl w:val="0"/>
          <w:numId w:val="14"/>
        </w:numPr>
        <w:autoSpaceDE/>
        <w:autoSpaceDN/>
        <w:ind w:left="993" w:hanging="426"/>
        <w:rPr>
          <w:sz w:val="24"/>
          <w:szCs w:val="24"/>
          <w:lang w:eastAsia="sk-SK"/>
        </w:rPr>
      </w:pPr>
      <w:r w:rsidRPr="00B350B0">
        <w:rPr>
          <w:sz w:val="24"/>
          <w:szCs w:val="24"/>
          <w:lang w:eastAsia="sk-SK"/>
        </w:rPr>
        <w:t>vykopanie hrobu a zasypanie hrobu,</w:t>
      </w:r>
    </w:p>
    <w:p w:rsidR="00BB0793" w:rsidRPr="00B350B0" w:rsidRDefault="00BB0793" w:rsidP="009C36E0">
      <w:pPr>
        <w:pStyle w:val="Odsekzoznamu"/>
        <w:widowControl/>
        <w:numPr>
          <w:ilvl w:val="0"/>
          <w:numId w:val="14"/>
        </w:numPr>
        <w:autoSpaceDE/>
        <w:autoSpaceDN/>
        <w:ind w:left="993" w:hanging="426"/>
        <w:rPr>
          <w:sz w:val="24"/>
          <w:szCs w:val="24"/>
          <w:lang w:eastAsia="sk-SK"/>
        </w:rPr>
      </w:pPr>
      <w:r w:rsidRPr="00B350B0">
        <w:rPr>
          <w:sz w:val="24"/>
          <w:szCs w:val="24"/>
          <w:lang w:eastAsia="sk-SK"/>
        </w:rPr>
        <w:t>vykonávanie exhumácie,</w:t>
      </w:r>
    </w:p>
    <w:p w:rsidR="00BB0793" w:rsidRPr="00B350B0" w:rsidRDefault="00BB0793" w:rsidP="009C36E0">
      <w:pPr>
        <w:pStyle w:val="Odsekzoznamu"/>
        <w:widowControl/>
        <w:numPr>
          <w:ilvl w:val="0"/>
          <w:numId w:val="14"/>
        </w:numPr>
        <w:autoSpaceDE/>
        <w:autoSpaceDN/>
        <w:ind w:left="993" w:hanging="426"/>
        <w:rPr>
          <w:sz w:val="24"/>
          <w:szCs w:val="24"/>
          <w:lang w:eastAsia="sk-SK"/>
        </w:rPr>
      </w:pPr>
      <w:r w:rsidRPr="00B350B0">
        <w:rPr>
          <w:sz w:val="24"/>
          <w:szCs w:val="24"/>
          <w:lang w:eastAsia="sk-SK"/>
        </w:rPr>
        <w:t>vedenie evidencie súvisiacej s prevádzkovaním pohrebiska,</w:t>
      </w:r>
    </w:p>
    <w:p w:rsidR="00BB0793" w:rsidRPr="00B350B0" w:rsidRDefault="00BB0793" w:rsidP="009C36E0">
      <w:pPr>
        <w:pStyle w:val="Odsekzoznamu"/>
        <w:widowControl/>
        <w:numPr>
          <w:ilvl w:val="0"/>
          <w:numId w:val="14"/>
        </w:numPr>
        <w:autoSpaceDE/>
        <w:autoSpaceDN/>
        <w:ind w:left="993" w:hanging="426"/>
        <w:rPr>
          <w:sz w:val="24"/>
          <w:szCs w:val="24"/>
          <w:lang w:eastAsia="sk-SK"/>
        </w:rPr>
      </w:pPr>
      <w:r w:rsidRPr="00B350B0">
        <w:rPr>
          <w:sz w:val="24"/>
          <w:szCs w:val="24"/>
          <w:lang w:eastAsia="sk-SK"/>
        </w:rPr>
        <w:t>správu pohrebiska,</w:t>
      </w:r>
    </w:p>
    <w:p w:rsidR="00BB0793" w:rsidRPr="00B350B0" w:rsidRDefault="00BB0793" w:rsidP="009C36E0">
      <w:pPr>
        <w:pStyle w:val="Odsekzoznamu"/>
        <w:widowControl/>
        <w:numPr>
          <w:ilvl w:val="0"/>
          <w:numId w:val="14"/>
        </w:numPr>
        <w:autoSpaceDE/>
        <w:autoSpaceDN/>
        <w:ind w:left="993" w:hanging="426"/>
        <w:rPr>
          <w:sz w:val="24"/>
          <w:szCs w:val="24"/>
          <w:lang w:eastAsia="sk-SK"/>
        </w:rPr>
      </w:pPr>
      <w:r w:rsidRPr="00B350B0">
        <w:rPr>
          <w:sz w:val="24"/>
          <w:szCs w:val="24"/>
          <w:lang w:eastAsia="sk-SK"/>
        </w:rPr>
        <w:t>správu márnice a domu smútku, ak sú na pohrebisku vybudované,</w:t>
      </w:r>
    </w:p>
    <w:p w:rsidR="00C93525" w:rsidRDefault="00BB0793" w:rsidP="009C36E0">
      <w:pPr>
        <w:pStyle w:val="Odsekzoznamu"/>
        <w:widowControl/>
        <w:numPr>
          <w:ilvl w:val="0"/>
          <w:numId w:val="14"/>
        </w:numPr>
        <w:autoSpaceDE/>
        <w:autoSpaceDN/>
        <w:ind w:left="993" w:hanging="426"/>
        <w:rPr>
          <w:sz w:val="24"/>
          <w:szCs w:val="24"/>
          <w:lang w:eastAsia="sk-SK"/>
        </w:rPr>
      </w:pPr>
      <w:r w:rsidRPr="00B350B0">
        <w:rPr>
          <w:sz w:val="24"/>
          <w:szCs w:val="24"/>
          <w:lang w:eastAsia="sk-SK"/>
        </w:rPr>
        <w:t>údržbu komunikácií a zelene na pohrebisku.</w:t>
      </w:r>
    </w:p>
    <w:p w:rsidR="00BB0793" w:rsidRPr="00C93525" w:rsidRDefault="00BB0793" w:rsidP="009C36E0">
      <w:pPr>
        <w:pStyle w:val="Odsekzoznamu"/>
        <w:widowControl/>
        <w:numPr>
          <w:ilvl w:val="0"/>
          <w:numId w:val="13"/>
        </w:numPr>
        <w:autoSpaceDE/>
        <w:autoSpaceDN/>
        <w:ind w:left="426" w:hanging="426"/>
        <w:jc w:val="both"/>
        <w:rPr>
          <w:sz w:val="24"/>
          <w:szCs w:val="24"/>
          <w:lang w:eastAsia="sk-SK"/>
        </w:rPr>
      </w:pPr>
      <w:r w:rsidRPr="00C93525">
        <w:rPr>
          <w:sz w:val="24"/>
          <w:szCs w:val="24"/>
          <w:lang w:eastAsia="sk-SK"/>
        </w:rPr>
        <w:t>Fyzická osoba – podnikateľ a právnická osoba, ktorá prevádzkuje pohrebisko (ďalej len „prevádzkovateľ pohrebiska“), je povinná:</w:t>
      </w:r>
    </w:p>
    <w:p w:rsidR="00BB0793" w:rsidRDefault="00BB0793" w:rsidP="00C93525">
      <w:pPr>
        <w:widowControl/>
        <w:autoSpaceDE/>
        <w:autoSpaceDN/>
        <w:ind w:left="851" w:hanging="284"/>
        <w:rPr>
          <w:sz w:val="24"/>
          <w:szCs w:val="24"/>
          <w:lang w:eastAsia="sk-SK"/>
        </w:rPr>
      </w:pPr>
      <w:r w:rsidRPr="00BB0793">
        <w:rPr>
          <w:sz w:val="24"/>
          <w:szCs w:val="24"/>
          <w:lang w:eastAsia="sk-SK"/>
        </w:rPr>
        <w:t>a)</w:t>
      </w:r>
      <w:r w:rsidR="00B138A9">
        <w:rPr>
          <w:sz w:val="24"/>
          <w:szCs w:val="24"/>
          <w:lang w:eastAsia="sk-SK"/>
        </w:rPr>
        <w:t xml:space="preserve"> </w:t>
      </w:r>
      <w:r w:rsidR="00B138A9">
        <w:rPr>
          <w:sz w:val="24"/>
          <w:szCs w:val="24"/>
          <w:lang w:eastAsia="sk-SK"/>
        </w:rPr>
        <w:tab/>
      </w:r>
      <w:r w:rsidRPr="00BB0793">
        <w:rPr>
          <w:sz w:val="24"/>
          <w:szCs w:val="24"/>
          <w:lang w:eastAsia="sk-SK"/>
        </w:rPr>
        <w:t>viesť evidenciu pohrebiska, ktorá sa člení na</w:t>
      </w:r>
      <w:r>
        <w:rPr>
          <w:sz w:val="24"/>
          <w:szCs w:val="24"/>
          <w:lang w:eastAsia="sk-SK"/>
        </w:rPr>
        <w:t>:</w:t>
      </w:r>
    </w:p>
    <w:p w:rsidR="00BB0793" w:rsidRPr="00A93A33" w:rsidRDefault="00BB0793" w:rsidP="009C36E0">
      <w:pPr>
        <w:pStyle w:val="Odsekzoznamu"/>
        <w:widowControl/>
        <w:numPr>
          <w:ilvl w:val="0"/>
          <w:numId w:val="25"/>
        </w:numPr>
        <w:autoSpaceDE/>
        <w:autoSpaceDN/>
        <w:ind w:left="1418" w:hanging="142"/>
        <w:jc w:val="both"/>
        <w:rPr>
          <w:sz w:val="24"/>
          <w:szCs w:val="24"/>
          <w:lang w:eastAsia="sk-SK"/>
        </w:rPr>
      </w:pPr>
      <w:r w:rsidRPr="00A93A33">
        <w:rPr>
          <w:sz w:val="24"/>
          <w:szCs w:val="24"/>
          <w:lang w:eastAsia="sk-SK"/>
        </w:rPr>
        <w:t>evidenciu hrobových miest, ktorá musí obsahovať:</w:t>
      </w:r>
    </w:p>
    <w:p w:rsidR="00BB0793" w:rsidRPr="00A93A33" w:rsidRDefault="00BB0793" w:rsidP="009C36E0">
      <w:pPr>
        <w:pStyle w:val="Odsekzoznamu"/>
        <w:widowControl/>
        <w:numPr>
          <w:ilvl w:val="2"/>
          <w:numId w:val="26"/>
        </w:numPr>
        <w:autoSpaceDE/>
        <w:autoSpaceDN/>
        <w:ind w:left="1701" w:hanging="283"/>
        <w:jc w:val="both"/>
        <w:rPr>
          <w:sz w:val="24"/>
          <w:szCs w:val="24"/>
          <w:lang w:eastAsia="sk-SK"/>
        </w:rPr>
      </w:pPr>
      <w:r w:rsidRPr="00A93A33">
        <w:rPr>
          <w:sz w:val="24"/>
          <w:szCs w:val="24"/>
          <w:lang w:eastAsia="sk-SK"/>
        </w:rPr>
        <w:t>meno, priezvisko a dátum úmrtia osoby, ktorej ľudské ostatky sú uložené v</w:t>
      </w:r>
      <w:r w:rsidR="00512EAD">
        <w:rPr>
          <w:sz w:val="24"/>
          <w:szCs w:val="24"/>
          <w:lang w:eastAsia="sk-SK"/>
        </w:rPr>
        <w:t> </w:t>
      </w:r>
      <w:r w:rsidRPr="00A93A33">
        <w:rPr>
          <w:sz w:val="24"/>
          <w:szCs w:val="24"/>
          <w:lang w:eastAsia="sk-SK"/>
        </w:rPr>
        <w:t xml:space="preserve">hrobovom mieste, </w:t>
      </w:r>
    </w:p>
    <w:p w:rsidR="00BB0793" w:rsidRPr="00A93A33" w:rsidRDefault="00BB0793" w:rsidP="009C36E0">
      <w:pPr>
        <w:pStyle w:val="Odsekzoznamu"/>
        <w:widowControl/>
        <w:numPr>
          <w:ilvl w:val="2"/>
          <w:numId w:val="26"/>
        </w:numPr>
        <w:autoSpaceDE/>
        <w:autoSpaceDN/>
        <w:ind w:left="1701" w:hanging="283"/>
        <w:jc w:val="both"/>
        <w:rPr>
          <w:sz w:val="24"/>
          <w:szCs w:val="24"/>
          <w:lang w:eastAsia="sk-SK"/>
        </w:rPr>
      </w:pPr>
      <w:r w:rsidRPr="00A93A33">
        <w:rPr>
          <w:sz w:val="24"/>
          <w:szCs w:val="24"/>
          <w:lang w:eastAsia="sk-SK"/>
        </w:rPr>
        <w:t xml:space="preserve">dátum uloženia ľudských pozostatkov alebo ľudských ostatkov s uvedením hrobového miesta a hĺbky pochovania, </w:t>
      </w:r>
    </w:p>
    <w:p w:rsidR="00BB0793" w:rsidRPr="00A93A33" w:rsidRDefault="00BB0793" w:rsidP="009C36E0">
      <w:pPr>
        <w:pStyle w:val="Odsekzoznamu"/>
        <w:widowControl/>
        <w:numPr>
          <w:ilvl w:val="2"/>
          <w:numId w:val="26"/>
        </w:numPr>
        <w:autoSpaceDE/>
        <w:autoSpaceDN/>
        <w:ind w:left="1701" w:hanging="283"/>
        <w:jc w:val="both"/>
        <w:rPr>
          <w:sz w:val="24"/>
          <w:szCs w:val="24"/>
          <w:lang w:eastAsia="sk-SK"/>
        </w:rPr>
      </w:pPr>
      <w:r w:rsidRPr="00A93A33">
        <w:rPr>
          <w:sz w:val="24"/>
          <w:szCs w:val="24"/>
          <w:lang w:eastAsia="sk-SK"/>
        </w:rPr>
        <w:t xml:space="preserve">záznam o nebezpečnej chorobe, ak mŕtvy, ktorého ľudské pozostatky sa uložili do hrobu alebo hrobky, bol nakazený nebezpečnou chorobou, </w:t>
      </w:r>
    </w:p>
    <w:p w:rsidR="00BB0793" w:rsidRPr="00A93A33" w:rsidRDefault="00BB0793" w:rsidP="009C36E0">
      <w:pPr>
        <w:pStyle w:val="Odsekzoznamu"/>
        <w:widowControl/>
        <w:numPr>
          <w:ilvl w:val="2"/>
          <w:numId w:val="26"/>
        </w:numPr>
        <w:autoSpaceDE/>
        <w:autoSpaceDN/>
        <w:ind w:left="1701" w:hanging="283"/>
        <w:jc w:val="both"/>
        <w:rPr>
          <w:sz w:val="24"/>
          <w:szCs w:val="24"/>
          <w:lang w:eastAsia="sk-SK"/>
        </w:rPr>
      </w:pPr>
      <w:r w:rsidRPr="00A93A33">
        <w:rPr>
          <w:sz w:val="24"/>
          <w:szCs w:val="24"/>
          <w:lang w:eastAsia="sk-SK"/>
        </w:rPr>
        <w:lastRenderedPageBreak/>
        <w:t xml:space="preserve">meno, priezvisko a adresu miesta trvalého pobytu, ak je nájomcom fyzická osoba; názov obce, ak je nájomcom obec, </w:t>
      </w:r>
    </w:p>
    <w:p w:rsidR="00BB0793" w:rsidRPr="00A93A33" w:rsidRDefault="00BB0793" w:rsidP="009C36E0">
      <w:pPr>
        <w:pStyle w:val="Odsekzoznamu"/>
        <w:widowControl/>
        <w:numPr>
          <w:ilvl w:val="2"/>
          <w:numId w:val="26"/>
        </w:numPr>
        <w:autoSpaceDE/>
        <w:autoSpaceDN/>
        <w:ind w:left="1701" w:hanging="283"/>
        <w:jc w:val="both"/>
        <w:rPr>
          <w:sz w:val="24"/>
          <w:szCs w:val="24"/>
          <w:lang w:eastAsia="sk-SK"/>
        </w:rPr>
      </w:pPr>
      <w:r w:rsidRPr="00A93A33">
        <w:rPr>
          <w:sz w:val="24"/>
          <w:szCs w:val="24"/>
          <w:lang w:eastAsia="sk-SK"/>
        </w:rPr>
        <w:t>dátum uzavretia zmluvy o nájme hrobového miesta (ďalej len „nájomná zmluva“) a</w:t>
      </w:r>
      <w:r w:rsidR="00512EAD">
        <w:rPr>
          <w:sz w:val="24"/>
          <w:szCs w:val="24"/>
          <w:lang w:eastAsia="sk-SK"/>
        </w:rPr>
        <w:t> </w:t>
      </w:r>
      <w:r w:rsidRPr="00A93A33">
        <w:rPr>
          <w:sz w:val="24"/>
          <w:szCs w:val="24"/>
          <w:lang w:eastAsia="sk-SK"/>
        </w:rPr>
        <w:t xml:space="preserve">údaje o zmene nájomcu, </w:t>
      </w:r>
    </w:p>
    <w:p w:rsidR="00BB0793" w:rsidRPr="00A93A33" w:rsidRDefault="00BB0793" w:rsidP="009C36E0">
      <w:pPr>
        <w:pStyle w:val="Odsekzoznamu"/>
        <w:widowControl/>
        <w:numPr>
          <w:ilvl w:val="2"/>
          <w:numId w:val="26"/>
        </w:numPr>
        <w:autoSpaceDE/>
        <w:autoSpaceDN/>
        <w:ind w:left="1701" w:hanging="283"/>
        <w:jc w:val="both"/>
        <w:rPr>
          <w:sz w:val="24"/>
          <w:szCs w:val="24"/>
          <w:lang w:eastAsia="sk-SK"/>
        </w:rPr>
      </w:pPr>
      <w:r w:rsidRPr="00A93A33">
        <w:rPr>
          <w:sz w:val="24"/>
          <w:szCs w:val="24"/>
          <w:lang w:eastAsia="sk-SK"/>
        </w:rPr>
        <w:t>údaje o vypovedaní nájomnej zmluvy a dátum jej skončenia,</w:t>
      </w:r>
    </w:p>
    <w:p w:rsidR="00BB0793" w:rsidRPr="00A93A33" w:rsidRDefault="00BB0793" w:rsidP="009C36E0">
      <w:pPr>
        <w:pStyle w:val="Odsekzoznamu"/>
        <w:widowControl/>
        <w:numPr>
          <w:ilvl w:val="2"/>
          <w:numId w:val="26"/>
        </w:numPr>
        <w:autoSpaceDE/>
        <w:autoSpaceDN/>
        <w:ind w:left="1701" w:hanging="283"/>
        <w:jc w:val="both"/>
        <w:rPr>
          <w:sz w:val="24"/>
          <w:szCs w:val="24"/>
          <w:lang w:eastAsia="sk-SK"/>
        </w:rPr>
      </w:pPr>
      <w:r w:rsidRPr="00A93A33">
        <w:rPr>
          <w:sz w:val="24"/>
          <w:szCs w:val="24"/>
          <w:lang w:eastAsia="sk-SK"/>
        </w:rPr>
        <w:t>skutočnosť, či je hrob, hrobka alebo pohrebisko chránené ako národná kultúrna pamiatka alebo pamätihodnosť obce podľa osobitného predpisu alebo či ide o</w:t>
      </w:r>
      <w:r w:rsidR="00512EAD">
        <w:rPr>
          <w:sz w:val="24"/>
          <w:szCs w:val="24"/>
          <w:lang w:eastAsia="sk-SK"/>
        </w:rPr>
        <w:t> </w:t>
      </w:r>
      <w:r w:rsidRPr="00A93A33">
        <w:rPr>
          <w:sz w:val="24"/>
          <w:szCs w:val="24"/>
          <w:lang w:eastAsia="sk-SK"/>
        </w:rPr>
        <w:t>vojnový hrob,</w:t>
      </w:r>
    </w:p>
    <w:p w:rsidR="00A93A33" w:rsidRDefault="00BB0793" w:rsidP="009C36E0">
      <w:pPr>
        <w:pStyle w:val="Odsekzoznamu"/>
        <w:widowControl/>
        <w:numPr>
          <w:ilvl w:val="2"/>
          <w:numId w:val="26"/>
        </w:numPr>
        <w:autoSpaceDE/>
        <w:autoSpaceDN/>
        <w:ind w:left="1701" w:hanging="283"/>
        <w:jc w:val="both"/>
        <w:rPr>
          <w:sz w:val="24"/>
          <w:szCs w:val="24"/>
          <w:lang w:eastAsia="sk-SK"/>
        </w:rPr>
      </w:pPr>
      <w:r w:rsidRPr="00A93A33">
        <w:rPr>
          <w:sz w:val="24"/>
          <w:szCs w:val="24"/>
          <w:lang w:eastAsia="sk-SK"/>
        </w:rPr>
        <w:t xml:space="preserve">údaje o pochovaní potrateného ľudského plodu alebo predčasne odňatého ľudského plodu, </w:t>
      </w:r>
    </w:p>
    <w:p w:rsidR="005253B3" w:rsidRDefault="005253B3" w:rsidP="005253B3">
      <w:pPr>
        <w:pStyle w:val="Odsekzoznamu"/>
        <w:widowControl/>
        <w:autoSpaceDE/>
        <w:autoSpaceDN/>
        <w:ind w:left="1701" w:firstLine="0"/>
        <w:jc w:val="both"/>
        <w:rPr>
          <w:sz w:val="24"/>
          <w:szCs w:val="24"/>
          <w:lang w:eastAsia="sk-SK"/>
        </w:rPr>
      </w:pPr>
    </w:p>
    <w:p w:rsidR="0047777A" w:rsidRDefault="0047777A" w:rsidP="005253B3">
      <w:pPr>
        <w:pStyle w:val="Odsekzoznamu"/>
        <w:widowControl/>
        <w:autoSpaceDE/>
        <w:autoSpaceDN/>
        <w:ind w:left="1701" w:firstLine="0"/>
        <w:jc w:val="both"/>
        <w:rPr>
          <w:sz w:val="24"/>
          <w:szCs w:val="24"/>
          <w:lang w:eastAsia="sk-SK"/>
        </w:rPr>
      </w:pPr>
    </w:p>
    <w:p w:rsidR="00BB0793" w:rsidRPr="00A93A33" w:rsidRDefault="00BB0793" w:rsidP="009C36E0">
      <w:pPr>
        <w:pStyle w:val="Odsekzoznamu"/>
        <w:widowControl/>
        <w:numPr>
          <w:ilvl w:val="0"/>
          <w:numId w:val="25"/>
        </w:numPr>
        <w:autoSpaceDE/>
        <w:autoSpaceDN/>
        <w:ind w:left="1276" w:hanging="142"/>
        <w:jc w:val="both"/>
        <w:rPr>
          <w:sz w:val="24"/>
          <w:szCs w:val="24"/>
          <w:lang w:eastAsia="sk-SK"/>
        </w:rPr>
      </w:pPr>
      <w:r w:rsidRPr="00A93A33">
        <w:rPr>
          <w:sz w:val="24"/>
          <w:szCs w:val="24"/>
          <w:lang w:eastAsia="sk-SK"/>
        </w:rPr>
        <w:t>evidenciu prevádzkovania pohrebiska, ktorá musí obsahovať údaje o</w:t>
      </w:r>
      <w:r w:rsidR="00A93A33">
        <w:rPr>
          <w:sz w:val="24"/>
          <w:szCs w:val="24"/>
          <w:lang w:eastAsia="sk-SK"/>
        </w:rPr>
        <w:t>:</w:t>
      </w:r>
    </w:p>
    <w:p w:rsidR="00BB0793" w:rsidRPr="00A93A33" w:rsidRDefault="00BB0793" w:rsidP="009C36E0">
      <w:pPr>
        <w:pStyle w:val="Odsekzoznamu"/>
        <w:widowControl/>
        <w:numPr>
          <w:ilvl w:val="0"/>
          <w:numId w:val="27"/>
        </w:numPr>
        <w:autoSpaceDE/>
        <w:autoSpaceDN/>
        <w:ind w:left="1701" w:hanging="283"/>
        <w:jc w:val="both"/>
        <w:rPr>
          <w:sz w:val="24"/>
          <w:szCs w:val="24"/>
          <w:lang w:eastAsia="sk-SK"/>
        </w:rPr>
      </w:pPr>
      <w:r w:rsidRPr="00A93A33">
        <w:rPr>
          <w:sz w:val="24"/>
          <w:szCs w:val="24"/>
          <w:lang w:eastAsia="sk-SK"/>
        </w:rPr>
        <w:t>zákaze pochovávania a dobe jeho trvania, ak sa taký zákaz vydal,</w:t>
      </w:r>
    </w:p>
    <w:p w:rsidR="00BB0793" w:rsidRPr="00A93A33" w:rsidRDefault="00BB0793" w:rsidP="009C36E0">
      <w:pPr>
        <w:pStyle w:val="Odsekzoznamu"/>
        <w:widowControl/>
        <w:numPr>
          <w:ilvl w:val="0"/>
          <w:numId w:val="27"/>
        </w:numPr>
        <w:autoSpaceDE/>
        <w:autoSpaceDN/>
        <w:ind w:left="1701" w:hanging="283"/>
        <w:jc w:val="both"/>
        <w:rPr>
          <w:sz w:val="24"/>
          <w:szCs w:val="24"/>
          <w:lang w:eastAsia="sk-SK"/>
        </w:rPr>
      </w:pPr>
      <w:r w:rsidRPr="00A93A33">
        <w:rPr>
          <w:sz w:val="24"/>
          <w:szCs w:val="24"/>
          <w:lang w:eastAsia="sk-SK"/>
        </w:rPr>
        <w:t>zrušení pohrebiska,</w:t>
      </w:r>
    </w:p>
    <w:p w:rsidR="00C93525" w:rsidRPr="002D5341" w:rsidRDefault="005B6D96" w:rsidP="009C36E0">
      <w:pPr>
        <w:pStyle w:val="Odsekzoznamu"/>
        <w:widowControl/>
        <w:numPr>
          <w:ilvl w:val="0"/>
          <w:numId w:val="28"/>
        </w:numPr>
        <w:autoSpaceDE/>
        <w:autoSpaceDN/>
        <w:ind w:left="851" w:right="3" w:hanging="284"/>
        <w:jc w:val="both"/>
        <w:rPr>
          <w:sz w:val="24"/>
          <w:szCs w:val="24"/>
          <w:lang w:eastAsia="sk-SK"/>
        </w:rPr>
      </w:pPr>
      <w:r w:rsidRPr="00C93525">
        <w:rPr>
          <w:sz w:val="24"/>
        </w:rPr>
        <w:t>umožniť prítomnosť obstarávateľa pohrebu a blízkych osôb pri konečnom uzavretí rakvy pred</w:t>
      </w:r>
      <w:r w:rsidRPr="00C93525">
        <w:rPr>
          <w:spacing w:val="-1"/>
          <w:sz w:val="24"/>
        </w:rPr>
        <w:t xml:space="preserve"> </w:t>
      </w:r>
      <w:r w:rsidRPr="002D5341">
        <w:rPr>
          <w:sz w:val="24"/>
        </w:rPr>
        <w:t>pochovaním,</w:t>
      </w:r>
    </w:p>
    <w:p w:rsidR="00C93525" w:rsidRPr="002D5341" w:rsidRDefault="00BB0793" w:rsidP="009C36E0">
      <w:pPr>
        <w:pStyle w:val="Odsekzoznamu"/>
        <w:widowControl/>
        <w:numPr>
          <w:ilvl w:val="0"/>
          <w:numId w:val="28"/>
        </w:numPr>
        <w:autoSpaceDE/>
        <w:autoSpaceDN/>
        <w:ind w:left="851" w:right="3" w:hanging="284"/>
        <w:jc w:val="both"/>
        <w:rPr>
          <w:sz w:val="24"/>
          <w:szCs w:val="24"/>
          <w:lang w:eastAsia="sk-SK"/>
        </w:rPr>
      </w:pPr>
      <w:r w:rsidRPr="002D5341">
        <w:rPr>
          <w:sz w:val="24"/>
          <w:szCs w:val="24"/>
          <w:lang w:eastAsia="sk-SK"/>
        </w:rPr>
        <w:t xml:space="preserve">zdržať sa v styku s pozostalými necitlivého správania a pri pohrebnom obrade umožniť účasť cirkví a iných osôb v súlade s prejavenou vôľou obstarávateľa pohrebu, </w:t>
      </w:r>
    </w:p>
    <w:p w:rsidR="00C93525" w:rsidRPr="002D5341" w:rsidRDefault="00BB0793" w:rsidP="009C36E0">
      <w:pPr>
        <w:pStyle w:val="Odsekzoznamu"/>
        <w:widowControl/>
        <w:numPr>
          <w:ilvl w:val="0"/>
          <w:numId w:val="28"/>
        </w:numPr>
        <w:autoSpaceDE/>
        <w:autoSpaceDN/>
        <w:ind w:left="851" w:right="3" w:hanging="284"/>
        <w:jc w:val="both"/>
        <w:rPr>
          <w:sz w:val="24"/>
          <w:szCs w:val="24"/>
          <w:lang w:eastAsia="sk-SK"/>
        </w:rPr>
      </w:pPr>
      <w:r w:rsidRPr="002D5341">
        <w:rPr>
          <w:sz w:val="24"/>
          <w:szCs w:val="24"/>
          <w:lang w:eastAsia="sk-SK"/>
        </w:rPr>
        <w:t>vykonávať exhumáciu ľudských ostatkov podľa</w:t>
      </w:r>
      <w:r w:rsidR="00C93525" w:rsidRPr="002D5341">
        <w:rPr>
          <w:sz w:val="24"/>
          <w:szCs w:val="24"/>
          <w:lang w:eastAsia="sk-SK"/>
        </w:rPr>
        <w:t xml:space="preserve"> </w:t>
      </w:r>
    </w:p>
    <w:p w:rsidR="00C93525" w:rsidRPr="002D5341" w:rsidRDefault="00BB0793" w:rsidP="009C36E0">
      <w:pPr>
        <w:pStyle w:val="Odsekzoznamu"/>
        <w:widowControl/>
        <w:numPr>
          <w:ilvl w:val="0"/>
          <w:numId w:val="28"/>
        </w:numPr>
        <w:autoSpaceDE/>
        <w:autoSpaceDN/>
        <w:ind w:left="851" w:right="3" w:hanging="284"/>
        <w:jc w:val="both"/>
        <w:rPr>
          <w:sz w:val="24"/>
          <w:szCs w:val="24"/>
          <w:lang w:eastAsia="sk-SK"/>
        </w:rPr>
      </w:pPr>
      <w:r w:rsidRPr="002D5341">
        <w:rPr>
          <w:sz w:val="24"/>
          <w:szCs w:val="24"/>
          <w:lang w:eastAsia="sk-SK"/>
        </w:rPr>
        <w:t xml:space="preserve">dodržiavať zákaz pochovávania podľa </w:t>
      </w:r>
      <w:hyperlink r:id="rId9" w:anchor="paragraf-20.odsek-1" w:tooltip="Odkaz na predpis alebo ustanovenie" w:history="1">
        <w:r w:rsidRPr="002D5341">
          <w:rPr>
            <w:sz w:val="24"/>
            <w:szCs w:val="24"/>
            <w:lang w:eastAsia="sk-SK"/>
          </w:rPr>
          <w:t>§ 20 ods. 1</w:t>
        </w:r>
      </w:hyperlink>
      <w:r w:rsidRPr="002D5341">
        <w:rPr>
          <w:sz w:val="24"/>
          <w:szCs w:val="24"/>
          <w:lang w:eastAsia="sk-SK"/>
        </w:rPr>
        <w:t xml:space="preserve">, </w:t>
      </w:r>
    </w:p>
    <w:p w:rsidR="00C93525" w:rsidRPr="002D5341" w:rsidRDefault="00BB0793" w:rsidP="009C36E0">
      <w:pPr>
        <w:pStyle w:val="Odsekzoznamu"/>
        <w:widowControl/>
        <w:numPr>
          <w:ilvl w:val="0"/>
          <w:numId w:val="28"/>
        </w:numPr>
        <w:autoSpaceDE/>
        <w:autoSpaceDN/>
        <w:ind w:left="851" w:right="3" w:hanging="284"/>
        <w:jc w:val="both"/>
        <w:rPr>
          <w:sz w:val="24"/>
          <w:szCs w:val="24"/>
          <w:lang w:eastAsia="sk-SK"/>
        </w:rPr>
      </w:pPr>
      <w:r w:rsidRPr="002D5341">
        <w:rPr>
          <w:sz w:val="24"/>
          <w:szCs w:val="24"/>
          <w:lang w:eastAsia="sk-SK"/>
        </w:rPr>
        <w:t xml:space="preserve">pri výpovedi nájomnej zmluvy postupovať podľa </w:t>
      </w:r>
      <w:hyperlink r:id="rId10" w:anchor="paragraf-22" w:tooltip="Odkaz na predpis alebo ustanovenie" w:history="1">
        <w:r w:rsidRPr="002D5341">
          <w:rPr>
            <w:sz w:val="24"/>
            <w:szCs w:val="24"/>
            <w:lang w:eastAsia="sk-SK"/>
          </w:rPr>
          <w:t>§ 22</w:t>
        </w:r>
      </w:hyperlink>
      <w:r w:rsidRPr="002D5341">
        <w:rPr>
          <w:sz w:val="24"/>
          <w:szCs w:val="24"/>
          <w:lang w:eastAsia="sk-SK"/>
        </w:rPr>
        <w:t xml:space="preserve">, </w:t>
      </w:r>
    </w:p>
    <w:p w:rsidR="00C93525" w:rsidRPr="002D5341" w:rsidRDefault="00BB0793" w:rsidP="009C36E0">
      <w:pPr>
        <w:pStyle w:val="Odsekzoznamu"/>
        <w:widowControl/>
        <w:numPr>
          <w:ilvl w:val="0"/>
          <w:numId w:val="28"/>
        </w:numPr>
        <w:autoSpaceDE/>
        <w:autoSpaceDN/>
        <w:ind w:left="851" w:right="3" w:hanging="284"/>
        <w:jc w:val="both"/>
        <w:rPr>
          <w:sz w:val="24"/>
          <w:szCs w:val="24"/>
          <w:lang w:eastAsia="sk-SK"/>
        </w:rPr>
      </w:pPr>
      <w:r w:rsidRPr="002D5341">
        <w:rPr>
          <w:sz w:val="24"/>
          <w:szCs w:val="24"/>
          <w:lang w:eastAsia="sk-SK"/>
        </w:rPr>
        <w:t>umožniť pochovať potratený ľudský plod alebo predčasne odňatý ľudský plod,</w:t>
      </w:r>
    </w:p>
    <w:p w:rsidR="00C93525" w:rsidRPr="002D5341" w:rsidRDefault="00BB0793" w:rsidP="009C36E0">
      <w:pPr>
        <w:pStyle w:val="Odsekzoznamu"/>
        <w:widowControl/>
        <w:numPr>
          <w:ilvl w:val="0"/>
          <w:numId w:val="28"/>
        </w:numPr>
        <w:autoSpaceDE/>
        <w:autoSpaceDN/>
        <w:ind w:left="851" w:right="3" w:hanging="284"/>
        <w:jc w:val="both"/>
        <w:rPr>
          <w:sz w:val="24"/>
          <w:szCs w:val="24"/>
          <w:lang w:eastAsia="sk-SK"/>
        </w:rPr>
      </w:pPr>
      <w:r w:rsidRPr="002D5341">
        <w:rPr>
          <w:sz w:val="24"/>
          <w:szCs w:val="24"/>
          <w:lang w:eastAsia="sk-SK"/>
        </w:rPr>
        <w:t xml:space="preserve">zabezpečiť po vykopaní hrobu fotografickú dokumentáciu, ktorá potvrdí splnenie požiadaviek podľa </w:t>
      </w:r>
      <w:hyperlink r:id="rId11" w:anchor="paragraf-19.odsek-1.pismeno-a" w:tooltip="Odkaz na predpis alebo ustanovenie" w:history="1">
        <w:r w:rsidRPr="002D5341">
          <w:rPr>
            <w:sz w:val="24"/>
            <w:szCs w:val="24"/>
            <w:lang w:eastAsia="sk-SK"/>
          </w:rPr>
          <w:t>§ 19 ods. 1 písm. a)</w:t>
        </w:r>
      </w:hyperlink>
      <w:r w:rsidRPr="002D5341">
        <w:rPr>
          <w:sz w:val="24"/>
          <w:szCs w:val="24"/>
          <w:lang w:eastAsia="sk-SK"/>
        </w:rPr>
        <w:t xml:space="preserve">, </w:t>
      </w:r>
      <w:hyperlink r:id="rId12" w:anchor="paragraf-19.odsek-1.pismeno-c" w:tooltip="Odkaz na predpis alebo ustanovenie" w:history="1">
        <w:r w:rsidRPr="002D5341">
          <w:rPr>
            <w:sz w:val="24"/>
            <w:szCs w:val="24"/>
            <w:lang w:eastAsia="sk-SK"/>
          </w:rPr>
          <w:t>c)</w:t>
        </w:r>
      </w:hyperlink>
      <w:r w:rsidRPr="002D5341">
        <w:rPr>
          <w:sz w:val="24"/>
          <w:szCs w:val="24"/>
          <w:lang w:eastAsia="sk-SK"/>
        </w:rPr>
        <w:t xml:space="preserve"> a </w:t>
      </w:r>
      <w:hyperlink r:id="rId13" w:anchor="paragraf-19.odsek-1.pismeno-d" w:tooltip="Odkaz na predpis alebo ustanovenie" w:history="1">
        <w:r w:rsidRPr="002D5341">
          <w:rPr>
            <w:sz w:val="24"/>
            <w:szCs w:val="24"/>
            <w:lang w:eastAsia="sk-SK"/>
          </w:rPr>
          <w:t>d)</w:t>
        </w:r>
      </w:hyperlink>
      <w:r w:rsidRPr="002D5341">
        <w:rPr>
          <w:sz w:val="24"/>
          <w:szCs w:val="24"/>
          <w:lang w:eastAsia="sk-SK"/>
        </w:rPr>
        <w:t xml:space="preserve"> a </w:t>
      </w:r>
      <w:hyperlink r:id="rId14" w:anchor="paragraf-19.odsek-5" w:tooltip="Odkaz na predpis alebo ustanovenie" w:history="1">
        <w:r w:rsidRPr="002D5341">
          <w:rPr>
            <w:sz w:val="24"/>
            <w:szCs w:val="24"/>
            <w:lang w:eastAsia="sk-SK"/>
          </w:rPr>
          <w:t>§ 19 ods. 5</w:t>
        </w:r>
      </w:hyperlink>
      <w:r w:rsidRPr="002D5341">
        <w:rPr>
          <w:sz w:val="24"/>
          <w:szCs w:val="24"/>
          <w:lang w:eastAsia="sk-SK"/>
        </w:rPr>
        <w:t>, a uchovávať ju najmenej do</w:t>
      </w:r>
      <w:r w:rsidR="00512EAD">
        <w:rPr>
          <w:sz w:val="24"/>
          <w:szCs w:val="24"/>
          <w:lang w:eastAsia="sk-SK"/>
        </w:rPr>
        <w:t xml:space="preserve"> </w:t>
      </w:r>
      <w:r w:rsidRPr="002D5341">
        <w:rPr>
          <w:sz w:val="24"/>
          <w:szCs w:val="24"/>
          <w:lang w:eastAsia="sk-SK"/>
        </w:rPr>
        <w:t xml:space="preserve">uplynutia tlecej doby. </w:t>
      </w:r>
    </w:p>
    <w:p w:rsidR="00C93525" w:rsidRPr="00C93525" w:rsidRDefault="00BB0793" w:rsidP="009C36E0">
      <w:pPr>
        <w:pStyle w:val="Odsekzoznamu"/>
        <w:widowControl/>
        <w:numPr>
          <w:ilvl w:val="0"/>
          <w:numId w:val="13"/>
        </w:numPr>
        <w:tabs>
          <w:tab w:val="left" w:pos="838"/>
        </w:tabs>
        <w:autoSpaceDE/>
        <w:autoSpaceDN/>
        <w:ind w:left="426" w:right="3" w:hanging="426"/>
        <w:jc w:val="both"/>
        <w:rPr>
          <w:sz w:val="24"/>
          <w:szCs w:val="24"/>
          <w:lang w:eastAsia="sk-SK"/>
        </w:rPr>
      </w:pPr>
      <w:r w:rsidRPr="00C93525">
        <w:rPr>
          <w:sz w:val="24"/>
          <w:szCs w:val="24"/>
          <w:lang w:eastAsia="sk-SK"/>
        </w:rPr>
        <w:t xml:space="preserve">Prevádzkovateľ pohrebiska je ďalej povinný umožniť prevádzkovateľovi pohrebnej služby vstup na pohrebisko na vykonanie pohrebnej služby podľa rozsahu dohodnutého s obstarávateľom pohrebu. Prevádzkovateľ pohrebnej služby sa riadi prevádzkovým poriadkom pohrebiska, plánom pohrebných obradov a pochovávania určeným prevádzkovateľom pohrebiska. </w:t>
      </w:r>
    </w:p>
    <w:p w:rsidR="00C93525" w:rsidRPr="00C93525" w:rsidRDefault="00BB0793" w:rsidP="009C36E0">
      <w:pPr>
        <w:pStyle w:val="Odsekzoznamu"/>
        <w:widowControl/>
        <w:numPr>
          <w:ilvl w:val="0"/>
          <w:numId w:val="13"/>
        </w:numPr>
        <w:tabs>
          <w:tab w:val="left" w:pos="838"/>
        </w:tabs>
        <w:autoSpaceDE/>
        <w:autoSpaceDN/>
        <w:ind w:left="426" w:right="3" w:hanging="426"/>
        <w:jc w:val="both"/>
        <w:rPr>
          <w:sz w:val="24"/>
          <w:szCs w:val="24"/>
          <w:lang w:eastAsia="sk-SK"/>
        </w:rPr>
      </w:pPr>
      <w:r w:rsidRPr="00C93525">
        <w:rPr>
          <w:sz w:val="24"/>
          <w:szCs w:val="24"/>
          <w:lang w:eastAsia="sk-SK"/>
        </w:rPr>
        <w:t>Zmenou prevádzkovateľa pohrebiska nesmie dôjsť k narušeniu prevádzky pohrebiska.</w:t>
      </w:r>
    </w:p>
    <w:p w:rsidR="00C93525" w:rsidRPr="00C93525" w:rsidRDefault="00BB0793" w:rsidP="009C36E0">
      <w:pPr>
        <w:pStyle w:val="Odsekzoznamu"/>
        <w:widowControl/>
        <w:numPr>
          <w:ilvl w:val="0"/>
          <w:numId w:val="13"/>
        </w:numPr>
        <w:autoSpaceDE/>
        <w:autoSpaceDN/>
        <w:ind w:left="426" w:right="3" w:hanging="426"/>
        <w:jc w:val="both"/>
        <w:rPr>
          <w:sz w:val="24"/>
          <w:szCs w:val="24"/>
        </w:rPr>
      </w:pPr>
      <w:r w:rsidRPr="00C93525">
        <w:rPr>
          <w:sz w:val="24"/>
          <w:szCs w:val="24"/>
          <w:lang w:eastAsia="sk-SK"/>
        </w:rPr>
        <w:t>Pochovávať na pohrebisku iné ako ľudské pozostatky a ľudské ostatky je zakázané.</w:t>
      </w:r>
    </w:p>
    <w:p w:rsidR="00A33416" w:rsidRPr="00C93525" w:rsidRDefault="003F47BD" w:rsidP="009C36E0">
      <w:pPr>
        <w:pStyle w:val="Odsekzoznamu"/>
        <w:widowControl/>
        <w:numPr>
          <w:ilvl w:val="0"/>
          <w:numId w:val="13"/>
        </w:numPr>
        <w:autoSpaceDE/>
        <w:autoSpaceDN/>
        <w:ind w:left="426" w:right="3" w:hanging="426"/>
        <w:jc w:val="both"/>
        <w:rPr>
          <w:sz w:val="24"/>
          <w:szCs w:val="24"/>
        </w:rPr>
      </w:pPr>
      <w:r w:rsidRPr="00C93525">
        <w:rPr>
          <w:sz w:val="24"/>
          <w:szCs w:val="24"/>
        </w:rPr>
        <w:t>Prevádzkovateľ pohrebiska je povinný:</w:t>
      </w:r>
    </w:p>
    <w:p w:rsidR="00DA62E4" w:rsidRPr="00DA62E4" w:rsidRDefault="003F47BD" w:rsidP="009C36E0">
      <w:pPr>
        <w:pStyle w:val="Odsekzoznamu"/>
        <w:numPr>
          <w:ilvl w:val="1"/>
          <w:numId w:val="30"/>
        </w:numPr>
        <w:ind w:left="851" w:hanging="284"/>
        <w:jc w:val="both"/>
        <w:rPr>
          <w:sz w:val="24"/>
          <w:szCs w:val="24"/>
        </w:rPr>
      </w:pPr>
      <w:r w:rsidRPr="00DA62E4">
        <w:rPr>
          <w:sz w:val="24"/>
          <w:szCs w:val="24"/>
        </w:rPr>
        <w:t>prevádzkovať pohrebisko v súlade so schváleným prevádzkovým poriadkom</w:t>
      </w:r>
      <w:r w:rsidRPr="00DA62E4">
        <w:rPr>
          <w:spacing w:val="-11"/>
          <w:sz w:val="24"/>
          <w:szCs w:val="24"/>
        </w:rPr>
        <w:t xml:space="preserve"> </w:t>
      </w:r>
      <w:r w:rsidRPr="00DA62E4">
        <w:rPr>
          <w:sz w:val="24"/>
          <w:szCs w:val="24"/>
        </w:rPr>
        <w:t>pohrebiska,</w:t>
      </w:r>
    </w:p>
    <w:p w:rsidR="00A33416" w:rsidRPr="00DA62E4" w:rsidRDefault="003F47BD" w:rsidP="009C36E0">
      <w:pPr>
        <w:pStyle w:val="Odsekzoznamu"/>
        <w:numPr>
          <w:ilvl w:val="1"/>
          <w:numId w:val="30"/>
        </w:numPr>
        <w:ind w:left="851" w:hanging="284"/>
        <w:jc w:val="both"/>
        <w:rPr>
          <w:sz w:val="24"/>
          <w:szCs w:val="24"/>
        </w:rPr>
      </w:pPr>
      <w:r w:rsidRPr="00DA62E4">
        <w:rPr>
          <w:sz w:val="24"/>
          <w:szCs w:val="24"/>
        </w:rPr>
        <w:t>prevziať ľudské pozostatky alebo ľudské ostatky, ak je úmrtie</w:t>
      </w:r>
      <w:r w:rsidRPr="00DA62E4">
        <w:rPr>
          <w:spacing w:val="3"/>
          <w:sz w:val="24"/>
          <w:szCs w:val="24"/>
        </w:rPr>
        <w:t xml:space="preserve"> </w:t>
      </w:r>
      <w:r w:rsidR="00E364C7" w:rsidRPr="00DA62E4">
        <w:rPr>
          <w:sz w:val="24"/>
          <w:szCs w:val="24"/>
        </w:rPr>
        <w:t>doložené</w:t>
      </w:r>
      <w:r w:rsidR="002D5341" w:rsidRPr="00DA62E4">
        <w:rPr>
          <w:sz w:val="24"/>
          <w:szCs w:val="24"/>
        </w:rPr>
        <w:t xml:space="preserve">: </w:t>
      </w:r>
    </w:p>
    <w:p w:rsidR="002D5341" w:rsidRDefault="003F47BD" w:rsidP="009C36E0">
      <w:pPr>
        <w:pStyle w:val="Odsekzoznamu"/>
        <w:numPr>
          <w:ilvl w:val="0"/>
          <w:numId w:val="29"/>
        </w:numPr>
        <w:ind w:left="1418" w:right="-51" w:hanging="284"/>
        <w:jc w:val="both"/>
        <w:rPr>
          <w:sz w:val="24"/>
          <w:szCs w:val="24"/>
        </w:rPr>
      </w:pPr>
      <w:r w:rsidRPr="002D5341">
        <w:rPr>
          <w:sz w:val="24"/>
          <w:szCs w:val="24"/>
        </w:rPr>
        <w:t>listom o prehliadke mŕtveho a štatistickým hlásením o úmrtí vystavené lekárom, ktorý vykonal prehliadku</w:t>
      </w:r>
      <w:r w:rsidRPr="002D5341">
        <w:rPr>
          <w:spacing w:val="-1"/>
          <w:sz w:val="24"/>
          <w:szCs w:val="24"/>
        </w:rPr>
        <w:t xml:space="preserve"> </w:t>
      </w:r>
      <w:r w:rsidRPr="002D5341">
        <w:rPr>
          <w:sz w:val="24"/>
          <w:szCs w:val="24"/>
        </w:rPr>
        <w:t>mŕtveho,</w:t>
      </w:r>
    </w:p>
    <w:p w:rsidR="002D5341" w:rsidRPr="002D5341" w:rsidRDefault="003F47BD" w:rsidP="009C36E0">
      <w:pPr>
        <w:pStyle w:val="Odsekzoznamu"/>
        <w:numPr>
          <w:ilvl w:val="0"/>
          <w:numId w:val="29"/>
        </w:numPr>
        <w:ind w:left="1418" w:right="113" w:hanging="425"/>
        <w:jc w:val="both"/>
        <w:rPr>
          <w:sz w:val="24"/>
          <w:szCs w:val="24"/>
        </w:rPr>
      </w:pPr>
      <w:r w:rsidRPr="002D5341">
        <w:rPr>
          <w:sz w:val="24"/>
          <w:szCs w:val="24"/>
        </w:rPr>
        <w:t>pasom pre mŕtvolu, ak ide o medzinárodnú prepravu ľudských pozostatkov alebo ľudských</w:t>
      </w:r>
      <w:r w:rsidRPr="002D5341">
        <w:rPr>
          <w:spacing w:val="-1"/>
          <w:sz w:val="24"/>
          <w:szCs w:val="24"/>
        </w:rPr>
        <w:t xml:space="preserve"> </w:t>
      </w:r>
      <w:r w:rsidRPr="002D5341">
        <w:rPr>
          <w:sz w:val="24"/>
          <w:szCs w:val="24"/>
        </w:rPr>
        <w:t>ostatkov,</w:t>
      </w:r>
    </w:p>
    <w:p w:rsidR="00DA62E4" w:rsidRDefault="003F47BD" w:rsidP="009C36E0">
      <w:pPr>
        <w:pStyle w:val="Odsekzoznamu"/>
        <w:numPr>
          <w:ilvl w:val="0"/>
          <w:numId w:val="29"/>
        </w:numPr>
        <w:ind w:left="1418" w:right="-51" w:hanging="425"/>
        <w:jc w:val="both"/>
        <w:rPr>
          <w:sz w:val="24"/>
          <w:szCs w:val="24"/>
        </w:rPr>
      </w:pPr>
      <w:r w:rsidRPr="002D5341">
        <w:rPr>
          <w:sz w:val="24"/>
          <w:szCs w:val="24"/>
        </w:rPr>
        <w:t xml:space="preserve">ak ide v súvislosti s úmrtím o podozrenie zo spáchania trestného činu, prevádzkovateľ pohrebnej </w:t>
      </w:r>
      <w:r w:rsidR="00E364C7" w:rsidRPr="002D5341">
        <w:rPr>
          <w:sz w:val="24"/>
          <w:szCs w:val="24"/>
        </w:rPr>
        <w:t>služby</w:t>
      </w:r>
      <w:r w:rsidRPr="002D5341">
        <w:rPr>
          <w:sz w:val="24"/>
          <w:szCs w:val="24"/>
        </w:rPr>
        <w:t xml:space="preserve"> prevezme ľudské pozostatky len s písomným súhlasom orgánu činného v trestnom</w:t>
      </w:r>
      <w:r w:rsidRPr="002D5341">
        <w:rPr>
          <w:spacing w:val="-2"/>
          <w:sz w:val="24"/>
          <w:szCs w:val="24"/>
        </w:rPr>
        <w:t xml:space="preserve"> </w:t>
      </w:r>
      <w:r w:rsidRPr="002D5341">
        <w:rPr>
          <w:sz w:val="24"/>
          <w:szCs w:val="24"/>
        </w:rPr>
        <w:t>konaní.</w:t>
      </w:r>
    </w:p>
    <w:p w:rsidR="006C4E5D" w:rsidRDefault="003F47BD" w:rsidP="009C36E0">
      <w:pPr>
        <w:pStyle w:val="Odsekzoznamu"/>
        <w:numPr>
          <w:ilvl w:val="1"/>
          <w:numId w:val="30"/>
        </w:numPr>
        <w:ind w:left="851" w:right="3" w:hanging="284"/>
        <w:jc w:val="both"/>
        <w:rPr>
          <w:sz w:val="24"/>
          <w:szCs w:val="24"/>
        </w:rPr>
      </w:pPr>
      <w:r w:rsidRPr="006C4E5D">
        <w:rPr>
          <w:sz w:val="24"/>
          <w:szCs w:val="24"/>
        </w:rPr>
        <w:t>nakladať s odpadmi v súlade s osobitným</w:t>
      </w:r>
      <w:r w:rsidRPr="006C4E5D">
        <w:rPr>
          <w:spacing w:val="-4"/>
          <w:sz w:val="24"/>
          <w:szCs w:val="24"/>
        </w:rPr>
        <w:t xml:space="preserve"> </w:t>
      </w:r>
      <w:r w:rsidRPr="006C4E5D">
        <w:rPr>
          <w:sz w:val="24"/>
          <w:szCs w:val="24"/>
        </w:rPr>
        <w:t>predpisom,</w:t>
      </w:r>
    </w:p>
    <w:p w:rsidR="002D5341" w:rsidRPr="006C4E5D" w:rsidRDefault="003F47BD" w:rsidP="009C36E0">
      <w:pPr>
        <w:pStyle w:val="Odsekzoznamu"/>
        <w:numPr>
          <w:ilvl w:val="1"/>
          <w:numId w:val="30"/>
        </w:numPr>
        <w:ind w:left="851" w:right="3" w:hanging="284"/>
        <w:jc w:val="both"/>
        <w:rPr>
          <w:sz w:val="24"/>
          <w:szCs w:val="24"/>
        </w:rPr>
      </w:pPr>
      <w:r w:rsidRPr="006C4E5D">
        <w:rPr>
          <w:sz w:val="24"/>
          <w:szCs w:val="24"/>
        </w:rPr>
        <w:t>chrániť pohrebisko stavebnými a terénnymi úpravami pred</w:t>
      </w:r>
      <w:r w:rsidRPr="006C4E5D">
        <w:rPr>
          <w:spacing w:val="-2"/>
          <w:sz w:val="24"/>
          <w:szCs w:val="24"/>
        </w:rPr>
        <w:t xml:space="preserve"> </w:t>
      </w:r>
      <w:r w:rsidRPr="006C4E5D">
        <w:rPr>
          <w:sz w:val="24"/>
          <w:szCs w:val="24"/>
        </w:rPr>
        <w:t>zaplavením,</w:t>
      </w:r>
    </w:p>
    <w:p w:rsidR="002D5341" w:rsidRDefault="003F47BD" w:rsidP="009C36E0">
      <w:pPr>
        <w:pStyle w:val="Odsekzoznamu"/>
        <w:numPr>
          <w:ilvl w:val="1"/>
          <w:numId w:val="30"/>
        </w:numPr>
        <w:tabs>
          <w:tab w:val="left" w:pos="838"/>
          <w:tab w:val="left" w:pos="838"/>
        </w:tabs>
        <w:ind w:left="851" w:right="3" w:hanging="284"/>
        <w:jc w:val="both"/>
        <w:rPr>
          <w:sz w:val="24"/>
          <w:szCs w:val="24"/>
        </w:rPr>
      </w:pPr>
      <w:r w:rsidRPr="002D5341">
        <w:rPr>
          <w:sz w:val="24"/>
          <w:szCs w:val="24"/>
        </w:rPr>
        <w:t>umiestniť na mieste obvyklom cenník</w:t>
      </w:r>
      <w:r w:rsidRPr="002D5341">
        <w:rPr>
          <w:spacing w:val="-1"/>
          <w:sz w:val="24"/>
          <w:szCs w:val="24"/>
        </w:rPr>
        <w:t xml:space="preserve"> </w:t>
      </w:r>
      <w:r w:rsidR="00E364C7" w:rsidRPr="002D5341">
        <w:rPr>
          <w:sz w:val="24"/>
          <w:szCs w:val="24"/>
        </w:rPr>
        <w:t>služieb</w:t>
      </w:r>
      <w:r w:rsidRPr="002D5341">
        <w:rPr>
          <w:sz w:val="24"/>
          <w:szCs w:val="24"/>
        </w:rPr>
        <w:t>,</w:t>
      </w:r>
    </w:p>
    <w:p w:rsidR="002D5341" w:rsidRPr="002D5341" w:rsidRDefault="003F47BD" w:rsidP="009C36E0">
      <w:pPr>
        <w:pStyle w:val="Odsekzoznamu"/>
        <w:numPr>
          <w:ilvl w:val="1"/>
          <w:numId w:val="30"/>
        </w:numPr>
        <w:tabs>
          <w:tab w:val="left" w:pos="838"/>
          <w:tab w:val="left" w:pos="838"/>
          <w:tab w:val="left" w:pos="897"/>
          <w:tab w:val="left" w:pos="898"/>
        </w:tabs>
        <w:ind w:left="851" w:right="3" w:hanging="284"/>
        <w:jc w:val="both"/>
        <w:rPr>
          <w:sz w:val="24"/>
        </w:rPr>
      </w:pPr>
      <w:r w:rsidRPr="002D5341">
        <w:rPr>
          <w:sz w:val="24"/>
          <w:szCs w:val="24"/>
        </w:rPr>
        <w:t xml:space="preserve">starať sa o zeleň, chodníky a plochu nachádzajúcich sa cintoríne, vrátane jej pravidelnej </w:t>
      </w:r>
      <w:r w:rsidR="00E364C7" w:rsidRPr="002D5341">
        <w:rPr>
          <w:sz w:val="24"/>
          <w:szCs w:val="24"/>
        </w:rPr>
        <w:t>údržby</w:t>
      </w:r>
      <w:r w:rsidRPr="002D5341">
        <w:rPr>
          <w:sz w:val="24"/>
          <w:szCs w:val="24"/>
        </w:rPr>
        <w:t>,</w:t>
      </w:r>
    </w:p>
    <w:p w:rsidR="002D5341" w:rsidRDefault="003F47BD" w:rsidP="009C36E0">
      <w:pPr>
        <w:pStyle w:val="Odsekzoznamu"/>
        <w:numPr>
          <w:ilvl w:val="1"/>
          <w:numId w:val="30"/>
        </w:numPr>
        <w:tabs>
          <w:tab w:val="left" w:pos="838"/>
          <w:tab w:val="left" w:pos="838"/>
          <w:tab w:val="left" w:pos="897"/>
          <w:tab w:val="left" w:pos="898"/>
        </w:tabs>
        <w:ind w:left="851" w:right="3" w:hanging="284"/>
        <w:jc w:val="both"/>
        <w:rPr>
          <w:sz w:val="24"/>
        </w:rPr>
      </w:pPr>
      <w:r w:rsidRPr="002D5341">
        <w:rPr>
          <w:sz w:val="24"/>
        </w:rPr>
        <w:t xml:space="preserve">spravovať a </w:t>
      </w:r>
      <w:r w:rsidR="00E364C7" w:rsidRPr="002D5341">
        <w:rPr>
          <w:sz w:val="24"/>
        </w:rPr>
        <w:t>udržovať</w:t>
      </w:r>
      <w:r w:rsidRPr="002D5341">
        <w:rPr>
          <w:sz w:val="24"/>
        </w:rPr>
        <w:t xml:space="preserve"> objekt – dom smútku, nachádzajúci na</w:t>
      </w:r>
      <w:r w:rsidRPr="002D5341">
        <w:rPr>
          <w:spacing w:val="4"/>
          <w:sz w:val="24"/>
        </w:rPr>
        <w:t xml:space="preserve"> </w:t>
      </w:r>
      <w:r w:rsidRPr="002D5341">
        <w:rPr>
          <w:sz w:val="24"/>
        </w:rPr>
        <w:t>cintoríne,</w:t>
      </w:r>
      <w:r w:rsidR="000E77BA" w:rsidRPr="002D5341">
        <w:rPr>
          <w:sz w:val="24"/>
        </w:rPr>
        <w:t xml:space="preserve"> </w:t>
      </w:r>
    </w:p>
    <w:p w:rsidR="002D5341" w:rsidRDefault="003F47BD" w:rsidP="009C36E0">
      <w:pPr>
        <w:pStyle w:val="Odsekzoznamu"/>
        <w:numPr>
          <w:ilvl w:val="1"/>
          <w:numId w:val="30"/>
        </w:numPr>
        <w:ind w:left="851" w:right="3" w:hanging="284"/>
        <w:jc w:val="both"/>
        <w:rPr>
          <w:sz w:val="24"/>
        </w:rPr>
      </w:pPr>
      <w:r w:rsidRPr="002D5341">
        <w:rPr>
          <w:sz w:val="24"/>
        </w:rPr>
        <w:t>starať sa o oplotenie</w:t>
      </w:r>
      <w:r w:rsidRPr="002D5341">
        <w:rPr>
          <w:spacing w:val="-3"/>
          <w:sz w:val="24"/>
        </w:rPr>
        <w:t xml:space="preserve"> </w:t>
      </w:r>
      <w:r w:rsidRPr="002D5341">
        <w:rPr>
          <w:sz w:val="24"/>
        </w:rPr>
        <w:t>cintorína,</w:t>
      </w:r>
    </w:p>
    <w:p w:rsidR="006C4E5D" w:rsidRDefault="003F47BD" w:rsidP="009C36E0">
      <w:pPr>
        <w:pStyle w:val="Odsekzoznamu"/>
        <w:numPr>
          <w:ilvl w:val="1"/>
          <w:numId w:val="30"/>
        </w:numPr>
        <w:tabs>
          <w:tab w:val="left" w:pos="838"/>
          <w:tab w:val="left" w:pos="838"/>
          <w:tab w:val="left" w:pos="897"/>
          <w:tab w:val="left" w:pos="898"/>
        </w:tabs>
        <w:ind w:left="851" w:right="3" w:hanging="284"/>
        <w:jc w:val="both"/>
        <w:rPr>
          <w:sz w:val="24"/>
        </w:rPr>
      </w:pPr>
      <w:r w:rsidRPr="002D5341">
        <w:rPr>
          <w:sz w:val="24"/>
        </w:rPr>
        <w:t>zabezpečovať čistotu a poriadok na</w:t>
      </w:r>
      <w:r w:rsidRPr="002D5341">
        <w:rPr>
          <w:spacing w:val="-4"/>
          <w:sz w:val="24"/>
        </w:rPr>
        <w:t xml:space="preserve"> </w:t>
      </w:r>
      <w:r w:rsidR="006C4E5D">
        <w:rPr>
          <w:sz w:val="24"/>
        </w:rPr>
        <w:t>cintoríne.</w:t>
      </w:r>
    </w:p>
    <w:p w:rsidR="00E364C7" w:rsidRPr="006C4E5D" w:rsidRDefault="006C4E5D" w:rsidP="009C36E0">
      <w:pPr>
        <w:pStyle w:val="Odsekzoznamu"/>
        <w:numPr>
          <w:ilvl w:val="0"/>
          <w:numId w:val="13"/>
        </w:numPr>
        <w:tabs>
          <w:tab w:val="left" w:pos="838"/>
          <w:tab w:val="left" w:pos="838"/>
          <w:tab w:val="left" w:pos="897"/>
          <w:tab w:val="left" w:pos="898"/>
        </w:tabs>
        <w:ind w:left="426" w:right="3" w:hanging="426"/>
        <w:jc w:val="both"/>
        <w:rPr>
          <w:sz w:val="24"/>
        </w:rPr>
      </w:pPr>
      <w:r>
        <w:rPr>
          <w:sz w:val="24"/>
        </w:rPr>
        <w:t>V</w:t>
      </w:r>
      <w:r w:rsidR="00E364C7" w:rsidRPr="006C4E5D">
        <w:rPr>
          <w:sz w:val="24"/>
        </w:rPr>
        <w:t xml:space="preserve">ýkopové práce súvisiace s pochovávaním alebo exhumáciou, pochovanie vykonanie exhumácie a smútočné obrady vykonáva obce prostredníctvom kvalifikovanej pohrebnej služby, </w:t>
      </w:r>
      <w:r w:rsidR="00E364C7" w:rsidRPr="006C4E5D">
        <w:rPr>
          <w:sz w:val="24"/>
        </w:rPr>
        <w:lastRenderedPageBreak/>
        <w:t xml:space="preserve">ktorú si spravidla objedná obstarávateľ pohrebu. </w:t>
      </w:r>
    </w:p>
    <w:p w:rsidR="000A5FC8" w:rsidRDefault="000A5FC8" w:rsidP="009C36E0">
      <w:pPr>
        <w:pStyle w:val="Zkladntext"/>
        <w:numPr>
          <w:ilvl w:val="0"/>
          <w:numId w:val="13"/>
        </w:numPr>
        <w:ind w:left="426" w:right="3" w:hanging="426"/>
        <w:jc w:val="both"/>
      </w:pPr>
      <w:r w:rsidRPr="006C4E5D">
        <w:t xml:space="preserve">Hrobové príslušenstvo po ukončení nájomnej zmluvy na hrobové miesto je povinný si nájomca odstrániť na vlastné náklady. Takto upravené hrobové miesto sa môže prenajať ďalšiemu nájomcovi. Hrobové príslušenstvo, ktorého sa nájomca po označení a zaevidovaní hrobu neprihlási alebo sa ho nepodarí dohľadať, bude odstránené prevádzkovateľom pohrebiska. </w:t>
      </w:r>
    </w:p>
    <w:p w:rsidR="0082387F" w:rsidRDefault="0082387F" w:rsidP="00C93525">
      <w:pPr>
        <w:ind w:right="3"/>
        <w:jc w:val="center"/>
        <w:rPr>
          <w:b/>
          <w:sz w:val="24"/>
        </w:rPr>
      </w:pPr>
    </w:p>
    <w:p w:rsidR="005253B3" w:rsidRDefault="005253B3" w:rsidP="00C93525">
      <w:pPr>
        <w:ind w:right="3"/>
        <w:jc w:val="center"/>
        <w:rPr>
          <w:b/>
          <w:sz w:val="24"/>
        </w:rPr>
      </w:pPr>
    </w:p>
    <w:p w:rsidR="005253B3" w:rsidRDefault="005253B3" w:rsidP="00C93525">
      <w:pPr>
        <w:ind w:right="3"/>
        <w:jc w:val="center"/>
        <w:rPr>
          <w:b/>
          <w:sz w:val="24"/>
        </w:rPr>
      </w:pPr>
    </w:p>
    <w:p w:rsidR="005253B3" w:rsidRDefault="005253B3" w:rsidP="00C93525">
      <w:pPr>
        <w:ind w:right="3"/>
        <w:jc w:val="center"/>
        <w:rPr>
          <w:b/>
          <w:sz w:val="24"/>
        </w:rPr>
      </w:pPr>
    </w:p>
    <w:p w:rsidR="0047777A" w:rsidRDefault="0047777A" w:rsidP="00C93525">
      <w:pPr>
        <w:ind w:right="3"/>
        <w:jc w:val="center"/>
        <w:rPr>
          <w:b/>
          <w:sz w:val="24"/>
        </w:rPr>
      </w:pPr>
    </w:p>
    <w:p w:rsidR="005253B3" w:rsidRDefault="005253B3" w:rsidP="00C93525">
      <w:pPr>
        <w:ind w:right="3"/>
        <w:jc w:val="center"/>
        <w:rPr>
          <w:b/>
          <w:sz w:val="24"/>
        </w:rPr>
      </w:pPr>
    </w:p>
    <w:p w:rsidR="00A33416" w:rsidRDefault="000E77BA" w:rsidP="00C93525">
      <w:pPr>
        <w:ind w:right="3"/>
        <w:jc w:val="center"/>
        <w:rPr>
          <w:b/>
          <w:sz w:val="24"/>
        </w:rPr>
      </w:pPr>
      <w:r>
        <w:rPr>
          <w:b/>
          <w:sz w:val="24"/>
        </w:rPr>
        <w:t>Článok</w:t>
      </w:r>
      <w:r w:rsidR="003F47BD">
        <w:rPr>
          <w:b/>
          <w:sz w:val="24"/>
        </w:rPr>
        <w:t xml:space="preserve"> </w:t>
      </w:r>
      <w:r>
        <w:rPr>
          <w:b/>
          <w:sz w:val="24"/>
        </w:rPr>
        <w:t>6</w:t>
      </w:r>
    </w:p>
    <w:p w:rsidR="00A33416" w:rsidRDefault="003F47BD" w:rsidP="00C93525">
      <w:pPr>
        <w:jc w:val="center"/>
        <w:rPr>
          <w:b/>
          <w:sz w:val="24"/>
          <w:u w:val="thick"/>
        </w:rPr>
      </w:pPr>
      <w:r>
        <w:rPr>
          <w:spacing w:val="-60"/>
          <w:sz w:val="24"/>
          <w:u w:val="thick"/>
        </w:rPr>
        <w:t xml:space="preserve"> </w:t>
      </w:r>
      <w:r>
        <w:rPr>
          <w:b/>
          <w:sz w:val="24"/>
          <w:u w:val="thick"/>
        </w:rPr>
        <w:t>Zaobchádzanie s ľudskými pozostatkami a ľudskými ostatkami</w:t>
      </w:r>
    </w:p>
    <w:p w:rsidR="00A823AF" w:rsidRDefault="00A823AF" w:rsidP="00F4497F">
      <w:pPr>
        <w:pStyle w:val="Odsekzoznamu"/>
        <w:ind w:left="0" w:right="-51" w:firstLine="0"/>
        <w:rPr>
          <w:sz w:val="24"/>
        </w:rPr>
      </w:pPr>
    </w:p>
    <w:p w:rsidR="00A823AF" w:rsidRPr="00F87978" w:rsidRDefault="00A823AF" w:rsidP="00C93525">
      <w:pPr>
        <w:pStyle w:val="Odsekzoznamu"/>
        <w:ind w:left="0" w:right="3" w:firstLine="0"/>
        <w:jc w:val="both"/>
        <w:rPr>
          <w:sz w:val="24"/>
          <w:szCs w:val="24"/>
        </w:rPr>
      </w:pPr>
      <w:r>
        <w:rPr>
          <w:sz w:val="24"/>
        </w:rPr>
        <w:t xml:space="preserve">Hrob </w:t>
      </w:r>
      <w:r w:rsidRPr="00F87978">
        <w:rPr>
          <w:sz w:val="24"/>
          <w:szCs w:val="24"/>
        </w:rPr>
        <w:t xml:space="preserve">na ukladanie ľudských pozostatkov musí spĺňať tieto požiadavky: </w:t>
      </w:r>
    </w:p>
    <w:p w:rsidR="00FC5213" w:rsidRPr="00F87978" w:rsidRDefault="00FC5213" w:rsidP="009C36E0">
      <w:pPr>
        <w:pStyle w:val="Odsekzoznamu"/>
        <w:numPr>
          <w:ilvl w:val="2"/>
          <w:numId w:val="16"/>
        </w:numPr>
        <w:ind w:left="426" w:right="3" w:hanging="142"/>
        <w:jc w:val="both"/>
        <w:rPr>
          <w:sz w:val="24"/>
          <w:szCs w:val="24"/>
        </w:rPr>
      </w:pPr>
      <w:r w:rsidRPr="00F87978">
        <w:rPr>
          <w:sz w:val="24"/>
          <w:szCs w:val="24"/>
        </w:rPr>
        <w:t xml:space="preserve">hĺbka pre dospelú osobu a dieťa staršie ako 10 rokov musí </w:t>
      </w:r>
      <w:r w:rsidRPr="00F87978">
        <w:rPr>
          <w:spacing w:val="-2"/>
          <w:sz w:val="24"/>
          <w:szCs w:val="24"/>
        </w:rPr>
        <w:t xml:space="preserve">byť </w:t>
      </w:r>
      <w:r w:rsidRPr="00F87978">
        <w:rPr>
          <w:sz w:val="24"/>
          <w:szCs w:val="24"/>
        </w:rPr>
        <w:t xml:space="preserve">najmenej 1,6 m, prehĺbený hrob musí mať hĺbku aspoň 2,2 m; </w:t>
      </w:r>
    </w:p>
    <w:p w:rsidR="00FC5213" w:rsidRPr="00F87978" w:rsidRDefault="00FC5213" w:rsidP="009C36E0">
      <w:pPr>
        <w:pStyle w:val="Odsekzoznamu"/>
        <w:numPr>
          <w:ilvl w:val="2"/>
          <w:numId w:val="16"/>
        </w:numPr>
        <w:tabs>
          <w:tab w:val="left" w:pos="838"/>
        </w:tabs>
        <w:ind w:left="426" w:right="561" w:hanging="142"/>
        <w:jc w:val="both"/>
        <w:rPr>
          <w:sz w:val="24"/>
          <w:szCs w:val="24"/>
        </w:rPr>
      </w:pPr>
      <w:r w:rsidRPr="00F87978">
        <w:rPr>
          <w:sz w:val="24"/>
          <w:szCs w:val="24"/>
        </w:rPr>
        <w:t>pre potratený ľudský plod alebo predčasne odňatý ľudský plod najmenej 0,7 m</w:t>
      </w:r>
    </w:p>
    <w:p w:rsidR="00FC5213" w:rsidRPr="00F87978" w:rsidRDefault="00FC5213" w:rsidP="009C36E0">
      <w:pPr>
        <w:pStyle w:val="Odsekzoznamu"/>
        <w:numPr>
          <w:ilvl w:val="2"/>
          <w:numId w:val="16"/>
        </w:numPr>
        <w:tabs>
          <w:tab w:val="left" w:pos="838"/>
        </w:tabs>
        <w:ind w:left="426" w:right="561" w:hanging="142"/>
        <w:jc w:val="both"/>
        <w:rPr>
          <w:sz w:val="24"/>
          <w:szCs w:val="24"/>
        </w:rPr>
      </w:pPr>
      <w:r w:rsidRPr="00F87978">
        <w:rPr>
          <w:sz w:val="24"/>
          <w:szCs w:val="24"/>
        </w:rPr>
        <w:t>pre dieťa mladšie ako 10 rokov najmenej 1,2</w:t>
      </w:r>
      <w:r w:rsidRPr="00F87978">
        <w:rPr>
          <w:spacing w:val="-1"/>
          <w:sz w:val="24"/>
          <w:szCs w:val="24"/>
        </w:rPr>
        <w:t xml:space="preserve"> </w:t>
      </w:r>
      <w:r w:rsidRPr="00F87978">
        <w:rPr>
          <w:sz w:val="24"/>
          <w:szCs w:val="24"/>
        </w:rPr>
        <w:t>m,</w:t>
      </w:r>
    </w:p>
    <w:p w:rsidR="00FC5213" w:rsidRPr="00F87978" w:rsidRDefault="00FC5213" w:rsidP="009C36E0">
      <w:pPr>
        <w:pStyle w:val="Zkladntext"/>
        <w:numPr>
          <w:ilvl w:val="2"/>
          <w:numId w:val="16"/>
        </w:numPr>
        <w:ind w:left="426" w:hanging="142"/>
        <w:jc w:val="both"/>
      </w:pPr>
      <w:r w:rsidRPr="00F87978">
        <w:t>dno musí ležať najmenej 0,5 m nad hladinou spodnej vody,</w:t>
      </w:r>
    </w:p>
    <w:p w:rsidR="00FC5213" w:rsidRPr="00F87978" w:rsidRDefault="00FC5213" w:rsidP="009C36E0">
      <w:pPr>
        <w:pStyle w:val="Zkladntext"/>
        <w:numPr>
          <w:ilvl w:val="2"/>
          <w:numId w:val="16"/>
        </w:numPr>
        <w:ind w:left="426" w:hanging="142"/>
        <w:jc w:val="both"/>
      </w:pPr>
      <w:r w:rsidRPr="00F87978">
        <w:t>bočné vzdialenosti medzi jednotlivými hrobmi musia byť najmenej 0,3 m,</w:t>
      </w:r>
    </w:p>
    <w:p w:rsidR="00FC5213" w:rsidRPr="00F87978" w:rsidRDefault="00FC5213" w:rsidP="009C36E0">
      <w:pPr>
        <w:pStyle w:val="Zkladntext"/>
        <w:numPr>
          <w:ilvl w:val="2"/>
          <w:numId w:val="16"/>
        </w:numPr>
        <w:ind w:left="426" w:right="3" w:hanging="142"/>
        <w:jc w:val="both"/>
      </w:pPr>
      <w:r w:rsidRPr="00F87978">
        <w:t>rakva s ľudskými pozostatkami musí byť po uložení do hrobu zasypaná skyprenou zeminou vo výške minimálne 1,2 m, ak ide o rakvu s potrateným ľudským plodom alebo predčasne odňatým ľudským plodom, vo výške 0,7 m.</w:t>
      </w:r>
    </w:p>
    <w:p w:rsidR="00FC5213" w:rsidRDefault="00FC5213" w:rsidP="00F87978">
      <w:pPr>
        <w:pStyle w:val="Zkladntext"/>
        <w:ind w:left="426" w:right="3" w:hanging="142"/>
      </w:pPr>
    </w:p>
    <w:p w:rsidR="00F4497F" w:rsidRDefault="00F4497F" w:rsidP="00F87978">
      <w:pPr>
        <w:pStyle w:val="Zkladntext"/>
        <w:ind w:left="426" w:right="3" w:hanging="142"/>
      </w:pPr>
    </w:p>
    <w:p w:rsidR="00A33416" w:rsidRDefault="00F76E26" w:rsidP="00C93525">
      <w:pPr>
        <w:ind w:right="3"/>
        <w:jc w:val="center"/>
        <w:rPr>
          <w:b/>
          <w:sz w:val="24"/>
        </w:rPr>
      </w:pPr>
      <w:r>
        <w:rPr>
          <w:b/>
          <w:sz w:val="24"/>
        </w:rPr>
        <w:t>Článok</w:t>
      </w:r>
      <w:r w:rsidR="003F47BD">
        <w:rPr>
          <w:b/>
          <w:sz w:val="24"/>
        </w:rPr>
        <w:t xml:space="preserve"> </w:t>
      </w:r>
      <w:r>
        <w:rPr>
          <w:b/>
          <w:sz w:val="24"/>
        </w:rPr>
        <w:t>7</w:t>
      </w:r>
    </w:p>
    <w:p w:rsidR="00A33416" w:rsidRDefault="003F47BD" w:rsidP="00C93525">
      <w:pPr>
        <w:ind w:left="5"/>
        <w:jc w:val="center"/>
        <w:rPr>
          <w:b/>
          <w:sz w:val="24"/>
          <w:u w:val="thick"/>
        </w:rPr>
      </w:pPr>
      <w:r>
        <w:rPr>
          <w:spacing w:val="-60"/>
          <w:sz w:val="24"/>
          <w:u w:val="thick"/>
        </w:rPr>
        <w:t xml:space="preserve"> </w:t>
      </w:r>
      <w:r>
        <w:rPr>
          <w:b/>
          <w:sz w:val="24"/>
          <w:u w:val="thick"/>
        </w:rPr>
        <w:t>Spôsob ukladania ľudských pozostatkov a</w:t>
      </w:r>
      <w:r w:rsidR="0021349B">
        <w:rPr>
          <w:b/>
          <w:sz w:val="24"/>
          <w:u w:val="thick"/>
        </w:rPr>
        <w:t> </w:t>
      </w:r>
      <w:r>
        <w:rPr>
          <w:b/>
          <w:sz w:val="24"/>
          <w:u w:val="thick"/>
        </w:rPr>
        <w:t>ostatkov</w:t>
      </w:r>
    </w:p>
    <w:p w:rsidR="0021349B" w:rsidRDefault="0021349B" w:rsidP="00F4497F">
      <w:pPr>
        <w:ind w:left="5"/>
        <w:rPr>
          <w:b/>
          <w:sz w:val="24"/>
          <w:u w:val="thick"/>
        </w:rPr>
      </w:pPr>
    </w:p>
    <w:p w:rsidR="00A823AF" w:rsidRPr="00A823AF" w:rsidRDefault="0021349B" w:rsidP="009C36E0">
      <w:pPr>
        <w:pStyle w:val="Odsekzoznamu"/>
        <w:numPr>
          <w:ilvl w:val="0"/>
          <w:numId w:val="17"/>
        </w:numPr>
        <w:ind w:left="284" w:right="3" w:hanging="284"/>
        <w:jc w:val="both"/>
        <w:rPr>
          <w:sz w:val="24"/>
        </w:rPr>
      </w:pPr>
      <w:r w:rsidRPr="00A823AF">
        <w:rPr>
          <w:sz w:val="24"/>
        </w:rPr>
        <w:t>S ľudskými pozostatkami a s ľudskými ostatkami sa musí zaobchádzať dôstojne a tak, aby nedošlo k ohrozeniu verejného zdravia, alebo verejného</w:t>
      </w:r>
      <w:r w:rsidRPr="00A823AF">
        <w:rPr>
          <w:spacing w:val="-2"/>
          <w:sz w:val="24"/>
        </w:rPr>
        <w:t xml:space="preserve"> </w:t>
      </w:r>
      <w:r w:rsidR="00A823AF" w:rsidRPr="00A823AF">
        <w:rPr>
          <w:sz w:val="24"/>
        </w:rPr>
        <w:t>poriadku.</w:t>
      </w:r>
    </w:p>
    <w:p w:rsidR="00A823AF" w:rsidRPr="00A823AF" w:rsidRDefault="003F47BD" w:rsidP="009C36E0">
      <w:pPr>
        <w:pStyle w:val="Odsekzoznamu"/>
        <w:numPr>
          <w:ilvl w:val="0"/>
          <w:numId w:val="17"/>
        </w:numPr>
        <w:ind w:left="284" w:right="3" w:hanging="284"/>
        <w:jc w:val="both"/>
        <w:rPr>
          <w:sz w:val="24"/>
        </w:rPr>
      </w:pPr>
      <w:r w:rsidRPr="00A823AF">
        <w:rPr>
          <w:sz w:val="24"/>
        </w:rPr>
        <w:t xml:space="preserve">Mŕtvi sa spravidla ukladajú len po jednom do </w:t>
      </w:r>
      <w:r w:rsidR="00E364C7" w:rsidRPr="00A823AF">
        <w:rPr>
          <w:sz w:val="24"/>
        </w:rPr>
        <w:t>každého</w:t>
      </w:r>
      <w:r w:rsidRPr="00A823AF">
        <w:rPr>
          <w:sz w:val="24"/>
        </w:rPr>
        <w:t xml:space="preserve"> hrobu, ak </w:t>
      </w:r>
      <w:r w:rsidR="00E364C7" w:rsidRPr="00A823AF">
        <w:rPr>
          <w:sz w:val="24"/>
        </w:rPr>
        <w:t>dôležitý</w:t>
      </w:r>
      <w:r w:rsidRPr="00A823AF">
        <w:rPr>
          <w:sz w:val="24"/>
        </w:rPr>
        <w:t xml:space="preserve"> obecný záujem </w:t>
      </w:r>
      <w:r w:rsidR="00E364C7" w:rsidRPr="00A823AF">
        <w:rPr>
          <w:sz w:val="24"/>
        </w:rPr>
        <w:t>nevyžaduje</w:t>
      </w:r>
      <w:r w:rsidRPr="00A823AF">
        <w:rPr>
          <w:sz w:val="24"/>
        </w:rPr>
        <w:t xml:space="preserve"> </w:t>
      </w:r>
      <w:r w:rsidR="00E364C7" w:rsidRPr="00A823AF">
        <w:rPr>
          <w:sz w:val="24"/>
        </w:rPr>
        <w:t>uloženie</w:t>
      </w:r>
      <w:r w:rsidRPr="00A823AF">
        <w:rPr>
          <w:sz w:val="24"/>
        </w:rPr>
        <w:t xml:space="preserve"> do spoločného</w:t>
      </w:r>
      <w:r w:rsidRPr="00A823AF">
        <w:rPr>
          <w:spacing w:val="2"/>
          <w:sz w:val="24"/>
        </w:rPr>
        <w:t xml:space="preserve"> </w:t>
      </w:r>
      <w:r w:rsidRPr="00A823AF">
        <w:rPr>
          <w:sz w:val="24"/>
        </w:rPr>
        <w:t>hrobu.</w:t>
      </w:r>
    </w:p>
    <w:p w:rsidR="00A33416" w:rsidRDefault="003F47BD" w:rsidP="009C36E0">
      <w:pPr>
        <w:pStyle w:val="Odsekzoznamu"/>
        <w:numPr>
          <w:ilvl w:val="0"/>
          <w:numId w:val="17"/>
        </w:numPr>
        <w:ind w:left="284" w:right="3" w:hanging="284"/>
        <w:jc w:val="both"/>
        <w:rPr>
          <w:sz w:val="24"/>
        </w:rPr>
      </w:pPr>
      <w:r w:rsidRPr="00A823AF">
        <w:rPr>
          <w:sz w:val="24"/>
        </w:rPr>
        <w:t xml:space="preserve">Prevádzkovateľ pohrebiska </w:t>
      </w:r>
      <w:r w:rsidR="00E364C7" w:rsidRPr="00A823AF">
        <w:rPr>
          <w:sz w:val="24"/>
        </w:rPr>
        <w:t>môže</w:t>
      </w:r>
      <w:r w:rsidRPr="00A823AF">
        <w:rPr>
          <w:sz w:val="24"/>
        </w:rPr>
        <w:t xml:space="preserve"> na </w:t>
      </w:r>
      <w:r w:rsidR="00E364C7" w:rsidRPr="00A823AF">
        <w:rPr>
          <w:sz w:val="24"/>
        </w:rPr>
        <w:t>žiadosť</w:t>
      </w:r>
      <w:r w:rsidRPr="00A823AF">
        <w:rPr>
          <w:sz w:val="24"/>
        </w:rPr>
        <w:t xml:space="preserve"> alebo so súhlasom nájomcu povoliť, aby do toho istého hrobu boli </w:t>
      </w:r>
      <w:r w:rsidR="00E364C7" w:rsidRPr="00A823AF">
        <w:rPr>
          <w:sz w:val="24"/>
        </w:rPr>
        <w:t>uložené</w:t>
      </w:r>
      <w:r w:rsidRPr="00A823AF">
        <w:rPr>
          <w:sz w:val="24"/>
        </w:rPr>
        <w:t xml:space="preserve"> aj ďalšie telá mŕtvych (príbuzní, prípadne aj iné blízke osoby) a to najskôr po uplynutí tlecej doby. Pred uplynutím tlecej doby </w:t>
      </w:r>
      <w:r w:rsidR="00E364C7" w:rsidRPr="00A823AF">
        <w:rPr>
          <w:sz w:val="24"/>
        </w:rPr>
        <w:t>možno</w:t>
      </w:r>
      <w:r w:rsidRPr="00A823AF">
        <w:rPr>
          <w:sz w:val="24"/>
        </w:rPr>
        <w:t xml:space="preserve"> urobiť tak len so súhlasom regionálneho úradu verejného zdravotníctva a hlavného</w:t>
      </w:r>
      <w:r w:rsidRPr="00A823AF">
        <w:rPr>
          <w:spacing w:val="-1"/>
          <w:sz w:val="24"/>
        </w:rPr>
        <w:t xml:space="preserve"> </w:t>
      </w:r>
      <w:r w:rsidRPr="00A823AF">
        <w:rPr>
          <w:sz w:val="24"/>
        </w:rPr>
        <w:t>hygienika.</w:t>
      </w:r>
    </w:p>
    <w:p w:rsidR="00F87978" w:rsidRPr="00F87978" w:rsidRDefault="00F87978" w:rsidP="009C36E0">
      <w:pPr>
        <w:pStyle w:val="Odsekzoznamu"/>
        <w:numPr>
          <w:ilvl w:val="0"/>
          <w:numId w:val="17"/>
        </w:numPr>
        <w:ind w:left="284" w:right="3" w:hanging="284"/>
        <w:jc w:val="both"/>
        <w:rPr>
          <w:sz w:val="24"/>
          <w:szCs w:val="24"/>
        </w:rPr>
      </w:pPr>
      <w:r w:rsidRPr="00F87978">
        <w:rPr>
          <w:sz w:val="24"/>
        </w:rPr>
        <w:t xml:space="preserve">Prevádzkovateľ pohrebiska musí </w:t>
      </w:r>
      <w:r w:rsidRPr="00F87978">
        <w:rPr>
          <w:w w:val="105"/>
          <w:sz w:val="24"/>
          <w:szCs w:val="24"/>
        </w:rPr>
        <w:t>dodržiavať dĺžku tlecej</w:t>
      </w:r>
      <w:r w:rsidRPr="00F87978">
        <w:rPr>
          <w:spacing w:val="-12"/>
          <w:w w:val="105"/>
          <w:sz w:val="24"/>
          <w:szCs w:val="24"/>
        </w:rPr>
        <w:t xml:space="preserve"> </w:t>
      </w:r>
      <w:r w:rsidRPr="00F87978">
        <w:rPr>
          <w:w w:val="105"/>
          <w:sz w:val="24"/>
          <w:szCs w:val="24"/>
        </w:rPr>
        <w:t>doby:</w:t>
      </w:r>
    </w:p>
    <w:p w:rsidR="00F87978" w:rsidRPr="00F87978" w:rsidRDefault="00F87978" w:rsidP="009C36E0">
      <w:pPr>
        <w:pStyle w:val="Odsekzoznamu"/>
        <w:numPr>
          <w:ilvl w:val="3"/>
          <w:numId w:val="35"/>
        </w:numPr>
        <w:ind w:left="709" w:hanging="284"/>
        <w:jc w:val="both"/>
        <w:rPr>
          <w:sz w:val="24"/>
          <w:szCs w:val="24"/>
        </w:rPr>
      </w:pPr>
      <w:r w:rsidRPr="00F87978">
        <w:rPr>
          <w:sz w:val="24"/>
          <w:szCs w:val="24"/>
        </w:rPr>
        <w:t xml:space="preserve">tlecia doba na pohrebisku v obci </w:t>
      </w:r>
      <w:r w:rsidR="00F9390C">
        <w:rPr>
          <w:sz w:val="24"/>
          <w:szCs w:val="24"/>
        </w:rPr>
        <w:t>Buková</w:t>
      </w:r>
      <w:r w:rsidRPr="00F87978">
        <w:rPr>
          <w:sz w:val="24"/>
          <w:szCs w:val="24"/>
        </w:rPr>
        <w:t xml:space="preserve"> je 10</w:t>
      </w:r>
      <w:r w:rsidRPr="00F87978">
        <w:rPr>
          <w:spacing w:val="-5"/>
          <w:sz w:val="24"/>
          <w:szCs w:val="24"/>
        </w:rPr>
        <w:t xml:space="preserve"> </w:t>
      </w:r>
      <w:r w:rsidRPr="00F87978">
        <w:rPr>
          <w:sz w:val="24"/>
          <w:szCs w:val="24"/>
        </w:rPr>
        <w:t>rokov,</w:t>
      </w:r>
    </w:p>
    <w:p w:rsidR="00F87978" w:rsidRPr="00F87978" w:rsidRDefault="00F87978" w:rsidP="009C36E0">
      <w:pPr>
        <w:pStyle w:val="Odsekzoznamu"/>
        <w:numPr>
          <w:ilvl w:val="0"/>
          <w:numId w:val="35"/>
        </w:numPr>
        <w:ind w:left="709" w:right="3" w:hanging="284"/>
        <w:jc w:val="both"/>
        <w:rPr>
          <w:sz w:val="24"/>
          <w:szCs w:val="24"/>
        </w:rPr>
      </w:pPr>
      <w:r w:rsidRPr="00F87978">
        <w:rPr>
          <w:sz w:val="24"/>
          <w:szCs w:val="24"/>
        </w:rPr>
        <w:t>ľudské ostatky musia byť uložené v zemi na dobu, ktorá zo zreteľom na zloženie pôdy nesmie byť kratšia ako 10</w:t>
      </w:r>
      <w:r w:rsidRPr="00F87978">
        <w:rPr>
          <w:spacing w:val="-2"/>
          <w:sz w:val="24"/>
          <w:szCs w:val="24"/>
        </w:rPr>
        <w:t xml:space="preserve"> </w:t>
      </w:r>
      <w:r w:rsidRPr="00F87978">
        <w:rPr>
          <w:sz w:val="24"/>
          <w:szCs w:val="24"/>
        </w:rPr>
        <w:t>rokov,</w:t>
      </w:r>
    </w:p>
    <w:p w:rsidR="00F87978" w:rsidRDefault="00F87978" w:rsidP="009C36E0">
      <w:pPr>
        <w:pStyle w:val="Zkladntext"/>
        <w:numPr>
          <w:ilvl w:val="0"/>
          <w:numId w:val="35"/>
        </w:numPr>
        <w:ind w:left="709" w:right="3" w:hanging="284"/>
        <w:jc w:val="both"/>
      </w:pPr>
      <w:r w:rsidRPr="00F87978">
        <w:t>ak sa zistí, že ľudské ostatky nie sú ani po uplynutí ustanovenej tlecej do</w:t>
      </w:r>
      <w:r>
        <w:t>by zotleté, tleciu dobu primerane predĺžiť a na tento účel si vyžiadať posudok úradu.</w:t>
      </w:r>
    </w:p>
    <w:p w:rsidR="00F87978" w:rsidRDefault="00F87978" w:rsidP="009C36E0">
      <w:pPr>
        <w:pStyle w:val="Zkladntext"/>
        <w:numPr>
          <w:ilvl w:val="0"/>
          <w:numId w:val="17"/>
        </w:numPr>
        <w:ind w:left="284" w:right="3" w:hanging="284"/>
        <w:jc w:val="both"/>
      </w:pPr>
      <w:r>
        <w:t>Pred uplynutím tlecej doby sa môžu do toho istého hrobu uložiť ďalšie ľudské pozostatky, ak je ich možné umiestniť nad úroveň naposledy pochovaných ľudských ostatkov a vrstva uľahnutej zeminy nad vrchnou rakvou bude najmenej 1 m.</w:t>
      </w:r>
    </w:p>
    <w:p w:rsidR="00A823AF" w:rsidRPr="00A823AF" w:rsidRDefault="00A823AF" w:rsidP="009C36E0">
      <w:pPr>
        <w:pStyle w:val="Odsekzoznamu"/>
        <w:numPr>
          <w:ilvl w:val="0"/>
          <w:numId w:val="17"/>
        </w:numPr>
        <w:ind w:left="284" w:right="3" w:hanging="284"/>
        <w:jc w:val="both"/>
        <w:rPr>
          <w:sz w:val="24"/>
        </w:rPr>
      </w:pPr>
      <w:r w:rsidRPr="00A823AF">
        <w:rPr>
          <w:sz w:val="24"/>
        </w:rPr>
        <w:t>Spôsob ukladania ľudských pozostatkov a ľudských ostatkov na tomto pohrebisku je do zeme. Bočné vzdialenosti medzi jednotlivými hrobmi musia byť najmenej 0,3 m, čelné vzdialenosti (chodníky) medzi jednotlivými hrobmi určí prevádzkovateľ podľa situácie.</w:t>
      </w:r>
    </w:p>
    <w:p w:rsidR="00A33416" w:rsidRPr="00A823AF" w:rsidRDefault="003F47BD" w:rsidP="009C36E0">
      <w:pPr>
        <w:pStyle w:val="Odsekzoznamu"/>
        <w:numPr>
          <w:ilvl w:val="0"/>
          <w:numId w:val="17"/>
        </w:numPr>
        <w:ind w:left="284" w:right="3" w:hanging="284"/>
        <w:jc w:val="both"/>
        <w:rPr>
          <w:sz w:val="24"/>
        </w:rPr>
      </w:pPr>
      <w:r w:rsidRPr="00A823AF">
        <w:rPr>
          <w:sz w:val="24"/>
        </w:rPr>
        <w:t>Plánovanie a číslovanie hrobových miest vykonáva zriaďovateľ</w:t>
      </w:r>
      <w:r w:rsidRPr="00A823AF">
        <w:rPr>
          <w:spacing w:val="-6"/>
          <w:sz w:val="24"/>
        </w:rPr>
        <w:t xml:space="preserve"> </w:t>
      </w:r>
      <w:r w:rsidRPr="00A823AF">
        <w:rPr>
          <w:sz w:val="24"/>
        </w:rPr>
        <w:t>pohrebiska.</w:t>
      </w:r>
    </w:p>
    <w:p w:rsidR="00A33416" w:rsidRPr="00F4497F" w:rsidRDefault="00A33416" w:rsidP="00F87978">
      <w:pPr>
        <w:pStyle w:val="Zkladntext"/>
        <w:ind w:left="284" w:right="3" w:hanging="284"/>
        <w:jc w:val="both"/>
      </w:pPr>
    </w:p>
    <w:p w:rsidR="00A33416" w:rsidRDefault="00EA6E6F" w:rsidP="00F87978">
      <w:pPr>
        <w:tabs>
          <w:tab w:val="left" w:pos="9639"/>
        </w:tabs>
        <w:ind w:right="3"/>
        <w:jc w:val="center"/>
        <w:rPr>
          <w:b/>
          <w:sz w:val="24"/>
        </w:rPr>
      </w:pPr>
      <w:r>
        <w:rPr>
          <w:b/>
          <w:sz w:val="24"/>
        </w:rPr>
        <w:t>Článok 8</w:t>
      </w:r>
    </w:p>
    <w:p w:rsidR="00A33416" w:rsidRDefault="003F47BD" w:rsidP="00F87978">
      <w:pPr>
        <w:ind w:left="284" w:hanging="284"/>
        <w:jc w:val="center"/>
        <w:rPr>
          <w:b/>
          <w:sz w:val="24"/>
        </w:rPr>
      </w:pPr>
      <w:r>
        <w:rPr>
          <w:spacing w:val="-60"/>
          <w:sz w:val="24"/>
          <w:u w:val="thick"/>
        </w:rPr>
        <w:lastRenderedPageBreak/>
        <w:t xml:space="preserve"> </w:t>
      </w:r>
      <w:r>
        <w:rPr>
          <w:b/>
          <w:sz w:val="24"/>
          <w:u w:val="thick"/>
        </w:rPr>
        <w:t>Pochovávanie</w:t>
      </w:r>
    </w:p>
    <w:p w:rsidR="00A33416" w:rsidRPr="00F4497F" w:rsidRDefault="00A33416" w:rsidP="00F87978">
      <w:pPr>
        <w:pStyle w:val="Zkladntext"/>
        <w:ind w:left="284" w:hanging="284"/>
        <w:rPr>
          <w:b/>
        </w:rPr>
      </w:pPr>
    </w:p>
    <w:p w:rsidR="00A33416" w:rsidRPr="0082387F" w:rsidRDefault="003F47BD" w:rsidP="009C36E0">
      <w:pPr>
        <w:pStyle w:val="Odsekzoznamu"/>
        <w:numPr>
          <w:ilvl w:val="0"/>
          <w:numId w:val="18"/>
        </w:numPr>
        <w:ind w:left="284" w:right="3" w:hanging="284"/>
        <w:jc w:val="both"/>
        <w:rPr>
          <w:sz w:val="24"/>
          <w:szCs w:val="24"/>
        </w:rPr>
      </w:pPr>
      <w:r w:rsidRPr="0082387F">
        <w:rPr>
          <w:sz w:val="24"/>
          <w:szCs w:val="24"/>
        </w:rPr>
        <w:t xml:space="preserve">Ak sa ľudské pozostatky </w:t>
      </w:r>
      <w:r w:rsidR="00E364C7" w:rsidRPr="0082387F">
        <w:rPr>
          <w:sz w:val="24"/>
          <w:szCs w:val="24"/>
        </w:rPr>
        <w:t>neuložili</w:t>
      </w:r>
      <w:r w:rsidRPr="0082387F">
        <w:rPr>
          <w:sz w:val="24"/>
          <w:szCs w:val="24"/>
        </w:rPr>
        <w:t xml:space="preserve"> do chladiaceho zariadenia, musia sa pochovať do 96 hodín od úmrtia, nie však pred uplynutím </w:t>
      </w:r>
      <w:r w:rsidR="0021349B" w:rsidRPr="0082387F">
        <w:rPr>
          <w:sz w:val="24"/>
          <w:szCs w:val="24"/>
        </w:rPr>
        <w:t>24</w:t>
      </w:r>
      <w:r w:rsidRPr="0082387F">
        <w:rPr>
          <w:sz w:val="24"/>
          <w:szCs w:val="24"/>
        </w:rPr>
        <w:t xml:space="preserve"> hodín od úmrtia. Ak sa vykonala pitva,</w:t>
      </w:r>
      <w:r w:rsidRPr="0082387F">
        <w:rPr>
          <w:spacing w:val="13"/>
          <w:sz w:val="24"/>
          <w:szCs w:val="24"/>
        </w:rPr>
        <w:t xml:space="preserve"> </w:t>
      </w:r>
      <w:r w:rsidR="00E364C7" w:rsidRPr="0082387F">
        <w:rPr>
          <w:sz w:val="24"/>
          <w:szCs w:val="24"/>
        </w:rPr>
        <w:t>možno</w:t>
      </w:r>
      <w:r w:rsidR="00A83706" w:rsidRPr="0082387F">
        <w:rPr>
          <w:sz w:val="24"/>
          <w:szCs w:val="24"/>
        </w:rPr>
        <w:t xml:space="preserve"> </w:t>
      </w:r>
      <w:r w:rsidRPr="0082387F">
        <w:rPr>
          <w:sz w:val="24"/>
          <w:szCs w:val="24"/>
        </w:rPr>
        <w:t xml:space="preserve">mŕtveho pochovať ihneď. Ľudské pozostatky </w:t>
      </w:r>
      <w:r w:rsidR="00E364C7" w:rsidRPr="0082387F">
        <w:rPr>
          <w:sz w:val="24"/>
          <w:szCs w:val="24"/>
        </w:rPr>
        <w:t>uložené</w:t>
      </w:r>
      <w:r w:rsidRPr="0082387F">
        <w:rPr>
          <w:sz w:val="24"/>
          <w:szCs w:val="24"/>
        </w:rPr>
        <w:t xml:space="preserve"> v chladiacom zariadení musia byť pochované do 14</w:t>
      </w:r>
      <w:r w:rsidR="00512EAD">
        <w:rPr>
          <w:sz w:val="24"/>
          <w:szCs w:val="24"/>
        </w:rPr>
        <w:t> </w:t>
      </w:r>
      <w:r w:rsidRPr="0082387F">
        <w:rPr>
          <w:sz w:val="24"/>
          <w:szCs w:val="24"/>
        </w:rPr>
        <w:t xml:space="preserve">dní od úmrtia okrem prípadov uvedených v § 8 ods. 4 písm. h) zákona č. 131/2010. Ak bola pitva nariadená v trestnom konaní, ľudské pozostatky </w:t>
      </w:r>
      <w:r w:rsidR="00E364C7" w:rsidRPr="0082387F">
        <w:rPr>
          <w:sz w:val="24"/>
          <w:szCs w:val="24"/>
        </w:rPr>
        <w:t>možno</w:t>
      </w:r>
      <w:r w:rsidRPr="0082387F">
        <w:rPr>
          <w:sz w:val="24"/>
          <w:szCs w:val="24"/>
        </w:rPr>
        <w:t xml:space="preserve"> pochovať za podmienok uvedených v osobitnom predpise (§ 115 Trestného poriadku).</w:t>
      </w:r>
    </w:p>
    <w:p w:rsidR="0021349B" w:rsidRPr="00A83706" w:rsidRDefault="0021349B" w:rsidP="009C36E0">
      <w:pPr>
        <w:pStyle w:val="Odsekzoznamu"/>
        <w:numPr>
          <w:ilvl w:val="0"/>
          <w:numId w:val="18"/>
        </w:numPr>
        <w:ind w:left="284" w:right="3" w:hanging="284"/>
        <w:jc w:val="both"/>
        <w:rPr>
          <w:sz w:val="24"/>
        </w:rPr>
      </w:pPr>
      <w:r w:rsidRPr="00A83706">
        <w:rPr>
          <w:sz w:val="24"/>
        </w:rPr>
        <w:t>Potratené alebo predčasne odňaté ľudské plody, časti tela alebo orgány odňaté živým darcom alebo mŕtvym darcom, ak sa nepochovajú alebo ak sa nepoužijú na vedecké, liečebné, preventívne alebo výučbové účely, a ak neexistuje podozrenie z trestného činu, sa musia spopolniť v spaľovni, ktorá spĺňa požiadavky podľa osobitného</w:t>
      </w:r>
      <w:r w:rsidRPr="00A83706">
        <w:rPr>
          <w:spacing w:val="-5"/>
          <w:sz w:val="24"/>
        </w:rPr>
        <w:t xml:space="preserve"> </w:t>
      </w:r>
      <w:r w:rsidRPr="00A83706">
        <w:rPr>
          <w:sz w:val="24"/>
        </w:rPr>
        <w:t>predpisu.</w:t>
      </w:r>
    </w:p>
    <w:p w:rsidR="0021349B" w:rsidRPr="00A83706" w:rsidRDefault="0021349B" w:rsidP="009C36E0">
      <w:pPr>
        <w:pStyle w:val="Odsekzoznamu"/>
        <w:numPr>
          <w:ilvl w:val="0"/>
          <w:numId w:val="18"/>
        </w:numPr>
        <w:tabs>
          <w:tab w:val="left" w:pos="284"/>
        </w:tabs>
        <w:ind w:left="284" w:right="3" w:hanging="284"/>
        <w:jc w:val="both"/>
        <w:rPr>
          <w:sz w:val="24"/>
        </w:rPr>
      </w:pPr>
      <w:r w:rsidRPr="00A83706">
        <w:rPr>
          <w:sz w:val="24"/>
        </w:rPr>
        <w:t>Rodič potrateného alebo predčasne odňatého ľudského plodu môže písomne požiadať poskytovateľa zdravotnej starostlivosti o jeho vydanie na</w:t>
      </w:r>
      <w:r w:rsidRPr="00A83706">
        <w:rPr>
          <w:spacing w:val="-3"/>
          <w:sz w:val="24"/>
        </w:rPr>
        <w:t xml:space="preserve"> </w:t>
      </w:r>
      <w:r w:rsidRPr="00A83706">
        <w:rPr>
          <w:sz w:val="24"/>
        </w:rPr>
        <w:t>pochovanie.</w:t>
      </w:r>
    </w:p>
    <w:p w:rsidR="00A33416" w:rsidRPr="00A83706" w:rsidRDefault="003F47BD" w:rsidP="009C36E0">
      <w:pPr>
        <w:pStyle w:val="Odsekzoznamu"/>
        <w:numPr>
          <w:ilvl w:val="0"/>
          <w:numId w:val="18"/>
        </w:numPr>
        <w:tabs>
          <w:tab w:val="left" w:pos="284"/>
        </w:tabs>
        <w:ind w:left="284" w:right="3" w:hanging="284"/>
        <w:jc w:val="both"/>
        <w:rPr>
          <w:sz w:val="24"/>
        </w:rPr>
      </w:pPr>
      <w:r w:rsidRPr="00A83706">
        <w:rPr>
          <w:sz w:val="24"/>
        </w:rPr>
        <w:t xml:space="preserve">Telo mŕtveho sa </w:t>
      </w:r>
      <w:r w:rsidR="00E364C7" w:rsidRPr="00A83706">
        <w:rPr>
          <w:sz w:val="24"/>
        </w:rPr>
        <w:t>uloží</w:t>
      </w:r>
      <w:r w:rsidRPr="00A83706">
        <w:rPr>
          <w:sz w:val="24"/>
        </w:rPr>
        <w:t xml:space="preserve"> do zeme, ak </w:t>
      </w:r>
      <w:r w:rsidR="00E364C7" w:rsidRPr="00A83706">
        <w:rPr>
          <w:sz w:val="24"/>
        </w:rPr>
        <w:t>dôležitý</w:t>
      </w:r>
      <w:r w:rsidRPr="00A83706">
        <w:rPr>
          <w:sz w:val="24"/>
        </w:rPr>
        <w:t xml:space="preserve"> všeobecný záujem </w:t>
      </w:r>
      <w:r w:rsidR="00E364C7" w:rsidRPr="00A83706">
        <w:rPr>
          <w:sz w:val="24"/>
        </w:rPr>
        <w:t>nevyžaduje</w:t>
      </w:r>
      <w:r w:rsidRPr="00A83706">
        <w:rPr>
          <w:sz w:val="24"/>
        </w:rPr>
        <w:t xml:space="preserve"> iný druh pohrebu, na ktorý dal súhlas hlavný</w:t>
      </w:r>
      <w:r w:rsidRPr="00A83706">
        <w:rPr>
          <w:spacing w:val="-9"/>
          <w:sz w:val="24"/>
        </w:rPr>
        <w:t xml:space="preserve"> </w:t>
      </w:r>
      <w:r w:rsidRPr="00A83706">
        <w:rPr>
          <w:sz w:val="24"/>
        </w:rPr>
        <w:t>hygienik.</w:t>
      </w:r>
    </w:p>
    <w:p w:rsidR="00A33416" w:rsidRPr="00A83706" w:rsidRDefault="003F47BD" w:rsidP="009C36E0">
      <w:pPr>
        <w:pStyle w:val="Odsekzoznamu"/>
        <w:numPr>
          <w:ilvl w:val="0"/>
          <w:numId w:val="18"/>
        </w:numPr>
        <w:ind w:left="284" w:right="3" w:hanging="284"/>
        <w:jc w:val="both"/>
        <w:rPr>
          <w:sz w:val="24"/>
        </w:rPr>
      </w:pPr>
      <w:r w:rsidRPr="00A83706">
        <w:rPr>
          <w:sz w:val="24"/>
        </w:rPr>
        <w:t xml:space="preserve">Výnimočne </w:t>
      </w:r>
      <w:r w:rsidR="00E364C7" w:rsidRPr="00A83706">
        <w:rPr>
          <w:sz w:val="24"/>
        </w:rPr>
        <w:t>možno</w:t>
      </w:r>
      <w:r w:rsidRPr="00A83706">
        <w:rPr>
          <w:sz w:val="24"/>
        </w:rPr>
        <w:t xml:space="preserve"> </w:t>
      </w:r>
      <w:r w:rsidR="00E364C7" w:rsidRPr="00A83706">
        <w:rPr>
          <w:sz w:val="24"/>
        </w:rPr>
        <w:t>uložiť</w:t>
      </w:r>
      <w:r w:rsidRPr="00A83706">
        <w:rPr>
          <w:sz w:val="24"/>
        </w:rPr>
        <w:t xml:space="preserve"> rakvu s telom mŕtveho do hrobky vybudovanej so súhlasom správcu</w:t>
      </w:r>
      <w:r w:rsidRPr="00A83706">
        <w:rPr>
          <w:spacing w:val="-1"/>
          <w:sz w:val="24"/>
        </w:rPr>
        <w:t xml:space="preserve"> </w:t>
      </w:r>
      <w:r w:rsidRPr="00A83706">
        <w:rPr>
          <w:sz w:val="24"/>
        </w:rPr>
        <w:t>pohrebiska.</w:t>
      </w:r>
    </w:p>
    <w:p w:rsidR="00A33416" w:rsidRPr="00A83706" w:rsidRDefault="003F47BD" w:rsidP="009C36E0">
      <w:pPr>
        <w:pStyle w:val="Odsekzoznamu"/>
        <w:numPr>
          <w:ilvl w:val="0"/>
          <w:numId w:val="18"/>
        </w:numPr>
        <w:ind w:left="284" w:right="3" w:hanging="284"/>
        <w:jc w:val="both"/>
        <w:rPr>
          <w:sz w:val="24"/>
        </w:rPr>
      </w:pPr>
      <w:r w:rsidRPr="00A83706">
        <w:rPr>
          <w:sz w:val="24"/>
        </w:rPr>
        <w:t xml:space="preserve">Telo mŕtveho sa ukladá do zeme na pohrebisku. </w:t>
      </w:r>
      <w:r w:rsidR="00E364C7" w:rsidRPr="00A83706">
        <w:rPr>
          <w:sz w:val="24"/>
        </w:rPr>
        <w:t>Uloženie</w:t>
      </w:r>
      <w:r w:rsidRPr="00A83706">
        <w:rPr>
          <w:sz w:val="24"/>
        </w:rPr>
        <w:t xml:space="preserve"> mimo pohrebiska </w:t>
      </w:r>
      <w:r w:rsidR="00E364C7" w:rsidRPr="00A83706">
        <w:rPr>
          <w:sz w:val="24"/>
        </w:rPr>
        <w:t>môže</w:t>
      </w:r>
      <w:r w:rsidRPr="00A83706">
        <w:rPr>
          <w:sz w:val="24"/>
        </w:rPr>
        <w:t xml:space="preserve"> povoliť obecný úrad len z dôvodov nutných osobitného zreteľa a so súhlasom hlavného</w:t>
      </w:r>
      <w:r w:rsidRPr="00A83706">
        <w:rPr>
          <w:spacing w:val="-19"/>
          <w:sz w:val="24"/>
        </w:rPr>
        <w:t xml:space="preserve"> </w:t>
      </w:r>
      <w:r w:rsidRPr="00A83706">
        <w:rPr>
          <w:sz w:val="24"/>
        </w:rPr>
        <w:t>hygienika.</w:t>
      </w:r>
      <w:r w:rsidR="0021349B" w:rsidRPr="00A83706">
        <w:rPr>
          <w:sz w:val="24"/>
        </w:rPr>
        <w:t xml:space="preserve"> </w:t>
      </w:r>
      <w:r w:rsidRPr="00A83706">
        <w:rPr>
          <w:sz w:val="24"/>
        </w:rPr>
        <w:t xml:space="preserve">Spopolnené ostatky sa ukladajú na pohrebiskách. Správca pohrebiska </w:t>
      </w:r>
      <w:r w:rsidR="00E364C7" w:rsidRPr="00A83706">
        <w:rPr>
          <w:sz w:val="24"/>
        </w:rPr>
        <w:t>môže</w:t>
      </w:r>
      <w:r w:rsidRPr="00A83706">
        <w:rPr>
          <w:sz w:val="24"/>
        </w:rPr>
        <w:t xml:space="preserve"> dať povolenie na pripevnenie urny k náhrobku. Urna musí byť </w:t>
      </w:r>
      <w:r w:rsidR="00E364C7" w:rsidRPr="00A83706">
        <w:rPr>
          <w:sz w:val="24"/>
        </w:rPr>
        <w:t>uložená</w:t>
      </w:r>
      <w:r w:rsidRPr="00A83706">
        <w:rPr>
          <w:sz w:val="24"/>
        </w:rPr>
        <w:t xml:space="preserve"> do osobitnej ochrannej</w:t>
      </w:r>
      <w:r w:rsidRPr="00A83706">
        <w:rPr>
          <w:spacing w:val="7"/>
          <w:sz w:val="24"/>
        </w:rPr>
        <w:t xml:space="preserve"> </w:t>
      </w:r>
      <w:r w:rsidRPr="00A83706">
        <w:rPr>
          <w:sz w:val="24"/>
        </w:rPr>
        <w:t>schránky.</w:t>
      </w:r>
    </w:p>
    <w:p w:rsidR="0082387F" w:rsidRDefault="003F47BD" w:rsidP="009C36E0">
      <w:pPr>
        <w:pStyle w:val="Odsekzoznamu"/>
        <w:numPr>
          <w:ilvl w:val="0"/>
          <w:numId w:val="18"/>
        </w:numPr>
        <w:tabs>
          <w:tab w:val="left" w:pos="284"/>
        </w:tabs>
        <w:ind w:left="284" w:right="3" w:hanging="284"/>
        <w:jc w:val="both"/>
        <w:rPr>
          <w:sz w:val="24"/>
        </w:rPr>
      </w:pPr>
      <w:r w:rsidRPr="00A83706">
        <w:rPr>
          <w:sz w:val="24"/>
        </w:rPr>
        <w:t xml:space="preserve">Ak sú splnené všetky predpísané podmienky pohrebu, ktoré si zosnulý zvolil, treba podľa </w:t>
      </w:r>
      <w:r w:rsidR="00E364C7" w:rsidRPr="00A83706">
        <w:rPr>
          <w:sz w:val="24"/>
        </w:rPr>
        <w:t>možnosti</w:t>
      </w:r>
      <w:r w:rsidRPr="00A83706">
        <w:rPr>
          <w:sz w:val="24"/>
        </w:rPr>
        <w:t xml:space="preserve"> jeho </w:t>
      </w:r>
      <w:r w:rsidR="00E364C7" w:rsidRPr="00A83706">
        <w:rPr>
          <w:sz w:val="24"/>
        </w:rPr>
        <w:t>želaniu</w:t>
      </w:r>
      <w:r w:rsidRPr="00A83706">
        <w:rPr>
          <w:sz w:val="24"/>
        </w:rPr>
        <w:t xml:space="preserve"> vyhovieť. Ak zosnulý neurčil druh pohrebu, určí ho ten, kto pohreb obstaráva. Tieto ustanovenia platia, ak </w:t>
      </w:r>
      <w:r w:rsidR="00E364C7" w:rsidRPr="00A83706">
        <w:rPr>
          <w:sz w:val="24"/>
        </w:rPr>
        <w:t>dôležitý</w:t>
      </w:r>
      <w:r w:rsidRPr="00A83706">
        <w:rPr>
          <w:sz w:val="24"/>
        </w:rPr>
        <w:t xml:space="preserve"> záujem </w:t>
      </w:r>
      <w:r w:rsidR="00E364C7" w:rsidRPr="00A83706">
        <w:rPr>
          <w:sz w:val="24"/>
        </w:rPr>
        <w:t>nevyžaduje</w:t>
      </w:r>
      <w:r w:rsidRPr="00A83706">
        <w:rPr>
          <w:sz w:val="24"/>
        </w:rPr>
        <w:t xml:space="preserve"> iný druh</w:t>
      </w:r>
      <w:r w:rsidRPr="00A83706">
        <w:rPr>
          <w:spacing w:val="35"/>
          <w:sz w:val="24"/>
        </w:rPr>
        <w:t xml:space="preserve"> </w:t>
      </w:r>
      <w:r w:rsidRPr="00A83706">
        <w:rPr>
          <w:sz w:val="24"/>
        </w:rPr>
        <w:t>pohrebu.</w:t>
      </w:r>
    </w:p>
    <w:p w:rsidR="0082387F" w:rsidRPr="005F4364" w:rsidRDefault="0082387F" w:rsidP="009C36E0">
      <w:pPr>
        <w:pStyle w:val="Odsekzoznamu"/>
        <w:numPr>
          <w:ilvl w:val="0"/>
          <w:numId w:val="18"/>
        </w:numPr>
        <w:tabs>
          <w:tab w:val="left" w:pos="284"/>
        </w:tabs>
        <w:ind w:left="284" w:right="3" w:hanging="284"/>
        <w:jc w:val="both"/>
        <w:rPr>
          <w:sz w:val="24"/>
          <w:szCs w:val="24"/>
        </w:rPr>
      </w:pPr>
      <w:r w:rsidRPr="005F4364">
        <w:rPr>
          <w:sz w:val="24"/>
          <w:szCs w:val="24"/>
        </w:rPr>
        <w:t xml:space="preserve">Pre zákaz </w:t>
      </w:r>
      <w:r w:rsidRPr="005F4364">
        <w:rPr>
          <w:sz w:val="24"/>
          <w:szCs w:val="24"/>
          <w:lang w:eastAsia="sk-SK"/>
        </w:rPr>
        <w:t>pochovávania platí:</w:t>
      </w:r>
    </w:p>
    <w:p w:rsidR="0082387F" w:rsidRPr="0082387F" w:rsidRDefault="0082387F" w:rsidP="009C36E0">
      <w:pPr>
        <w:pStyle w:val="Odsekzoznamu"/>
        <w:widowControl/>
        <w:numPr>
          <w:ilvl w:val="0"/>
          <w:numId w:val="31"/>
        </w:numPr>
        <w:autoSpaceDE/>
        <w:autoSpaceDN/>
        <w:ind w:left="709" w:hanging="283"/>
        <w:jc w:val="both"/>
        <w:rPr>
          <w:sz w:val="24"/>
          <w:szCs w:val="24"/>
          <w:lang w:eastAsia="sk-SK"/>
        </w:rPr>
      </w:pPr>
      <w:r w:rsidRPr="0082387F">
        <w:rPr>
          <w:sz w:val="24"/>
          <w:szCs w:val="24"/>
          <w:lang w:eastAsia="sk-SK"/>
        </w:rPr>
        <w:t xml:space="preserve">Ak by ďalším pochovávaním na pohrebisku mohlo dôjsť k ohrozeniu zdravia ľudí alebo kvality podzemnej vody, môže pochovávanie zakázať príslušný orgán štátnej správy. </w:t>
      </w:r>
    </w:p>
    <w:p w:rsidR="0082387F" w:rsidRDefault="0082387F" w:rsidP="009C36E0">
      <w:pPr>
        <w:pStyle w:val="Odsekzoznamu"/>
        <w:widowControl/>
        <w:numPr>
          <w:ilvl w:val="0"/>
          <w:numId w:val="31"/>
        </w:numPr>
        <w:autoSpaceDE/>
        <w:autoSpaceDN/>
        <w:ind w:left="709" w:hanging="283"/>
        <w:jc w:val="both"/>
        <w:rPr>
          <w:sz w:val="24"/>
          <w:szCs w:val="24"/>
          <w:lang w:eastAsia="sk-SK"/>
        </w:rPr>
      </w:pPr>
      <w:r w:rsidRPr="0082387F">
        <w:rPr>
          <w:sz w:val="24"/>
          <w:szCs w:val="24"/>
          <w:lang w:eastAsia="sk-SK"/>
        </w:rPr>
        <w:t>Na pohrebisku, kde je zakázané pochovávanie ľudských pozostatkov do zeme, možno ďalej pochovávať iným spôsobom, ak príslušný orgán štátnej správy, ktorý pochovávanie zakázal, s</w:t>
      </w:r>
      <w:r w:rsidR="00512EAD">
        <w:rPr>
          <w:sz w:val="24"/>
          <w:szCs w:val="24"/>
          <w:lang w:eastAsia="sk-SK"/>
        </w:rPr>
        <w:t> </w:t>
      </w:r>
      <w:r w:rsidRPr="0082387F">
        <w:rPr>
          <w:sz w:val="24"/>
          <w:szCs w:val="24"/>
          <w:lang w:eastAsia="sk-SK"/>
        </w:rPr>
        <w:t xml:space="preserve">navrhovaným spôsobom pochovávania súhlasí. </w:t>
      </w:r>
    </w:p>
    <w:p w:rsidR="0082387F" w:rsidRPr="00A83706" w:rsidRDefault="0082387F" w:rsidP="00F87978">
      <w:pPr>
        <w:pStyle w:val="Odsekzoznamu"/>
        <w:tabs>
          <w:tab w:val="left" w:pos="284"/>
        </w:tabs>
        <w:ind w:left="709" w:right="3" w:hanging="283"/>
        <w:jc w:val="both"/>
        <w:rPr>
          <w:sz w:val="24"/>
        </w:rPr>
      </w:pPr>
    </w:p>
    <w:p w:rsidR="00A33416" w:rsidRDefault="0021349B" w:rsidP="00C93525">
      <w:pPr>
        <w:ind w:left="2793" w:right="2790"/>
        <w:jc w:val="center"/>
        <w:rPr>
          <w:b/>
          <w:sz w:val="24"/>
        </w:rPr>
      </w:pPr>
      <w:r>
        <w:rPr>
          <w:b/>
          <w:sz w:val="24"/>
        </w:rPr>
        <w:t>Článok 9</w:t>
      </w:r>
    </w:p>
    <w:p w:rsidR="00A33416" w:rsidRDefault="003F47BD" w:rsidP="00C93525">
      <w:pPr>
        <w:ind w:left="4"/>
        <w:jc w:val="center"/>
        <w:rPr>
          <w:b/>
          <w:sz w:val="24"/>
        </w:rPr>
      </w:pPr>
      <w:r>
        <w:rPr>
          <w:spacing w:val="-60"/>
          <w:sz w:val="24"/>
          <w:u w:val="thick"/>
        </w:rPr>
        <w:t xml:space="preserve"> </w:t>
      </w:r>
      <w:r>
        <w:rPr>
          <w:b/>
          <w:sz w:val="24"/>
          <w:u w:val="thick"/>
        </w:rPr>
        <w:t>Uloženie popola</w:t>
      </w:r>
    </w:p>
    <w:p w:rsidR="00A33416" w:rsidRPr="00F4497F" w:rsidRDefault="00A33416" w:rsidP="00C93525">
      <w:pPr>
        <w:pStyle w:val="Zkladntext"/>
        <w:rPr>
          <w:b/>
        </w:rPr>
      </w:pPr>
    </w:p>
    <w:p w:rsidR="00A33416" w:rsidRDefault="003F47BD" w:rsidP="009C36E0">
      <w:pPr>
        <w:pStyle w:val="Odsekzoznamu"/>
        <w:numPr>
          <w:ilvl w:val="0"/>
          <w:numId w:val="10"/>
        </w:numPr>
        <w:ind w:left="284" w:right="3" w:hanging="284"/>
        <w:jc w:val="both"/>
        <w:rPr>
          <w:sz w:val="24"/>
        </w:rPr>
      </w:pPr>
      <w:r>
        <w:rPr>
          <w:sz w:val="24"/>
        </w:rPr>
        <w:t xml:space="preserve">Prijať urnu na </w:t>
      </w:r>
      <w:r w:rsidR="00E364C7">
        <w:rPr>
          <w:sz w:val="24"/>
        </w:rPr>
        <w:t>uloženie</w:t>
      </w:r>
      <w:r>
        <w:rPr>
          <w:sz w:val="24"/>
        </w:rPr>
        <w:t xml:space="preserve"> je povinný prevádzkovateľ </w:t>
      </w:r>
      <w:r w:rsidR="00E364C7">
        <w:rPr>
          <w:sz w:val="24"/>
        </w:rPr>
        <w:t>každého</w:t>
      </w:r>
      <w:r>
        <w:rPr>
          <w:sz w:val="24"/>
        </w:rPr>
        <w:t xml:space="preserve"> urnového pohrebiska. Prevádzkovateľ cintorína má túto povinnosť vtedy, ak v </w:t>
      </w:r>
      <w:proofErr w:type="spellStart"/>
      <w:r>
        <w:rPr>
          <w:sz w:val="24"/>
        </w:rPr>
        <w:t>pochovávacom</w:t>
      </w:r>
      <w:proofErr w:type="spellEnd"/>
      <w:r>
        <w:rPr>
          <w:sz w:val="24"/>
        </w:rPr>
        <w:t xml:space="preserve"> obvode nie je urnové pohrebisko, alebo ak ide o </w:t>
      </w:r>
      <w:r w:rsidR="00E364C7">
        <w:rPr>
          <w:sz w:val="24"/>
        </w:rPr>
        <w:t>uloženie</w:t>
      </w:r>
      <w:r>
        <w:rPr>
          <w:sz w:val="24"/>
        </w:rPr>
        <w:t xml:space="preserve"> do hrobu, prípadne náhrobku k inému príslušníkovi rodiny.</w:t>
      </w:r>
    </w:p>
    <w:p w:rsidR="00A33416" w:rsidRDefault="003F47BD" w:rsidP="009C36E0">
      <w:pPr>
        <w:pStyle w:val="Odsekzoznamu"/>
        <w:numPr>
          <w:ilvl w:val="0"/>
          <w:numId w:val="10"/>
        </w:numPr>
        <w:tabs>
          <w:tab w:val="left" w:pos="545"/>
        </w:tabs>
        <w:ind w:left="284" w:right="3" w:hanging="284"/>
        <w:jc w:val="both"/>
        <w:rPr>
          <w:sz w:val="24"/>
        </w:rPr>
      </w:pPr>
      <w:r>
        <w:rPr>
          <w:sz w:val="24"/>
        </w:rPr>
        <w:t xml:space="preserve">Popol sa ukladá na pohrebisku podľa </w:t>
      </w:r>
      <w:r w:rsidR="00E364C7">
        <w:rPr>
          <w:sz w:val="24"/>
        </w:rPr>
        <w:t>želania</w:t>
      </w:r>
      <w:r>
        <w:rPr>
          <w:sz w:val="24"/>
        </w:rPr>
        <w:t xml:space="preserve"> zosnulého alebo obstarávateľa pohrebu v urne.</w:t>
      </w:r>
      <w:r w:rsidR="00512EAD">
        <w:rPr>
          <w:sz w:val="24"/>
        </w:rPr>
        <w:t xml:space="preserve"> </w:t>
      </w:r>
      <w:r>
        <w:rPr>
          <w:sz w:val="24"/>
        </w:rPr>
        <w:t>O</w:t>
      </w:r>
      <w:r w:rsidR="00512EAD">
        <w:rPr>
          <w:sz w:val="24"/>
        </w:rPr>
        <w:t> </w:t>
      </w:r>
      <w:r w:rsidR="00E364C7">
        <w:rPr>
          <w:sz w:val="24"/>
        </w:rPr>
        <w:t>uložení</w:t>
      </w:r>
      <w:r>
        <w:rPr>
          <w:sz w:val="24"/>
        </w:rPr>
        <w:t xml:space="preserve"> urny vedie prevádzkovateľ pohrebiska evidenciu. V nej sa uvádza meno a priezvisko zosnulého, jeho posledné bydlisko, deň narodenia, úmrtia, deň a miesto spopolnenia a spôsob</w:t>
      </w:r>
      <w:r>
        <w:rPr>
          <w:spacing w:val="-4"/>
          <w:sz w:val="24"/>
        </w:rPr>
        <w:t xml:space="preserve"> </w:t>
      </w:r>
      <w:r>
        <w:rPr>
          <w:sz w:val="24"/>
        </w:rPr>
        <w:t>spopolnenia.</w:t>
      </w:r>
    </w:p>
    <w:p w:rsidR="00A33416" w:rsidRDefault="003F47BD" w:rsidP="009C36E0">
      <w:pPr>
        <w:pStyle w:val="Odsekzoznamu"/>
        <w:numPr>
          <w:ilvl w:val="0"/>
          <w:numId w:val="10"/>
        </w:numPr>
        <w:tabs>
          <w:tab w:val="left" w:pos="478"/>
        </w:tabs>
        <w:ind w:left="284" w:right="3" w:hanging="284"/>
        <w:jc w:val="both"/>
        <w:rPr>
          <w:sz w:val="24"/>
        </w:rPr>
      </w:pPr>
      <w:r>
        <w:rPr>
          <w:sz w:val="24"/>
        </w:rPr>
        <w:t>Správca cintorína, príslušný</w:t>
      </w:r>
      <w:r w:rsidR="00A83706">
        <w:rPr>
          <w:sz w:val="24"/>
        </w:rPr>
        <w:t xml:space="preserve"> </w:t>
      </w:r>
      <w:r>
        <w:rPr>
          <w:sz w:val="24"/>
        </w:rPr>
        <w:t xml:space="preserve">podľa miesta pohrebiska, kde </w:t>
      </w:r>
      <w:r w:rsidR="00A83706">
        <w:rPr>
          <w:sz w:val="24"/>
        </w:rPr>
        <w:t>s</w:t>
      </w:r>
      <w:r>
        <w:rPr>
          <w:sz w:val="24"/>
        </w:rPr>
        <w:t xml:space="preserve">a má popol </w:t>
      </w:r>
      <w:r w:rsidR="00E364C7">
        <w:rPr>
          <w:sz w:val="24"/>
        </w:rPr>
        <w:t>uložiť</w:t>
      </w:r>
      <w:r>
        <w:rPr>
          <w:sz w:val="24"/>
        </w:rPr>
        <w:t xml:space="preserve">, </w:t>
      </w:r>
      <w:r w:rsidR="00E364C7">
        <w:rPr>
          <w:sz w:val="24"/>
        </w:rPr>
        <w:t>môže</w:t>
      </w:r>
      <w:r>
        <w:rPr>
          <w:sz w:val="24"/>
        </w:rPr>
        <w:t xml:space="preserve"> z dôvodov hodných osobitného zreteľa povoliť, aby sa podľa </w:t>
      </w:r>
      <w:r w:rsidR="00E364C7">
        <w:rPr>
          <w:sz w:val="24"/>
        </w:rPr>
        <w:t>želania</w:t>
      </w:r>
      <w:r>
        <w:rPr>
          <w:sz w:val="24"/>
        </w:rPr>
        <w:t xml:space="preserve"> zosnulého alebo obstarávateľa pohrebu </w:t>
      </w:r>
      <w:r w:rsidR="00E364C7">
        <w:rPr>
          <w:sz w:val="24"/>
        </w:rPr>
        <w:t>uložil</w:t>
      </w:r>
      <w:r>
        <w:rPr>
          <w:sz w:val="24"/>
        </w:rPr>
        <w:t xml:space="preserve"> popol na miesto, ktoré si oni zvolili. O </w:t>
      </w:r>
      <w:r w:rsidR="00E364C7">
        <w:rPr>
          <w:sz w:val="24"/>
        </w:rPr>
        <w:t>uložení</w:t>
      </w:r>
      <w:r>
        <w:rPr>
          <w:sz w:val="24"/>
        </w:rPr>
        <w:t xml:space="preserve"> popola mimo pohrebiska vedie prevádzkovateľ osobitnú</w:t>
      </w:r>
      <w:r>
        <w:rPr>
          <w:spacing w:val="-1"/>
          <w:sz w:val="24"/>
        </w:rPr>
        <w:t xml:space="preserve"> </w:t>
      </w:r>
      <w:r>
        <w:rPr>
          <w:sz w:val="24"/>
        </w:rPr>
        <w:t>evidenciu.</w:t>
      </w:r>
    </w:p>
    <w:p w:rsidR="00133189" w:rsidRDefault="00133189" w:rsidP="00133189">
      <w:pPr>
        <w:tabs>
          <w:tab w:val="left" w:pos="478"/>
        </w:tabs>
        <w:ind w:right="3"/>
        <w:jc w:val="both"/>
        <w:rPr>
          <w:sz w:val="24"/>
        </w:rPr>
      </w:pPr>
    </w:p>
    <w:p w:rsidR="00133189" w:rsidRDefault="00133189" w:rsidP="00133189">
      <w:pPr>
        <w:tabs>
          <w:tab w:val="left" w:pos="478"/>
        </w:tabs>
        <w:ind w:right="3"/>
        <w:jc w:val="both"/>
        <w:rPr>
          <w:sz w:val="24"/>
        </w:rPr>
      </w:pPr>
    </w:p>
    <w:p w:rsidR="00F65F33" w:rsidRDefault="00F65F33" w:rsidP="00133189">
      <w:pPr>
        <w:tabs>
          <w:tab w:val="left" w:pos="478"/>
        </w:tabs>
        <w:ind w:right="3"/>
        <w:jc w:val="both"/>
        <w:rPr>
          <w:sz w:val="24"/>
        </w:rPr>
      </w:pPr>
    </w:p>
    <w:p w:rsidR="00103B5F" w:rsidRDefault="00103B5F" w:rsidP="00133189">
      <w:pPr>
        <w:tabs>
          <w:tab w:val="left" w:pos="478"/>
        </w:tabs>
        <w:ind w:right="3"/>
        <w:jc w:val="both"/>
        <w:rPr>
          <w:sz w:val="24"/>
        </w:rPr>
      </w:pPr>
    </w:p>
    <w:p w:rsidR="00103B5F" w:rsidRPr="00133189" w:rsidRDefault="00103B5F" w:rsidP="00133189">
      <w:pPr>
        <w:tabs>
          <w:tab w:val="left" w:pos="478"/>
        </w:tabs>
        <w:ind w:right="3"/>
        <w:jc w:val="both"/>
        <w:rPr>
          <w:sz w:val="24"/>
        </w:rPr>
      </w:pPr>
    </w:p>
    <w:p w:rsidR="00A33416" w:rsidRPr="00F4497F" w:rsidRDefault="00A33416" w:rsidP="00C93525">
      <w:pPr>
        <w:pStyle w:val="Zkladntext"/>
      </w:pPr>
    </w:p>
    <w:p w:rsidR="00A33416" w:rsidRDefault="0065599B" w:rsidP="00C93525">
      <w:pPr>
        <w:ind w:right="3"/>
        <w:jc w:val="center"/>
        <w:rPr>
          <w:b/>
          <w:sz w:val="24"/>
        </w:rPr>
      </w:pPr>
      <w:r>
        <w:rPr>
          <w:b/>
          <w:sz w:val="24"/>
        </w:rPr>
        <w:lastRenderedPageBreak/>
        <w:t>Článok</w:t>
      </w:r>
      <w:r w:rsidR="003F47BD">
        <w:rPr>
          <w:b/>
          <w:sz w:val="24"/>
        </w:rPr>
        <w:t xml:space="preserve"> </w:t>
      </w:r>
      <w:r>
        <w:rPr>
          <w:b/>
          <w:sz w:val="24"/>
        </w:rPr>
        <w:t>10</w:t>
      </w:r>
    </w:p>
    <w:p w:rsidR="00A33416" w:rsidRDefault="003F47BD" w:rsidP="00C93525">
      <w:pPr>
        <w:ind w:left="3"/>
        <w:jc w:val="center"/>
        <w:rPr>
          <w:b/>
          <w:sz w:val="24"/>
        </w:rPr>
      </w:pPr>
      <w:r>
        <w:rPr>
          <w:spacing w:val="-60"/>
          <w:sz w:val="24"/>
          <w:u w:val="thick"/>
        </w:rPr>
        <w:t xml:space="preserve"> </w:t>
      </w:r>
      <w:r>
        <w:rPr>
          <w:b/>
          <w:sz w:val="24"/>
          <w:u w:val="thick"/>
        </w:rPr>
        <w:t>Exhumácia tela mŕtveho alebo ostatkov</w:t>
      </w:r>
    </w:p>
    <w:p w:rsidR="00A33416" w:rsidRPr="00F4497F" w:rsidRDefault="00A33416" w:rsidP="00C93525">
      <w:pPr>
        <w:pStyle w:val="Zkladntext"/>
        <w:rPr>
          <w:b/>
        </w:rPr>
      </w:pPr>
    </w:p>
    <w:p w:rsidR="00A33416" w:rsidRPr="00F87978" w:rsidRDefault="003F47BD" w:rsidP="009C36E0">
      <w:pPr>
        <w:pStyle w:val="Odsekzoznamu"/>
        <w:numPr>
          <w:ilvl w:val="0"/>
          <w:numId w:val="19"/>
        </w:numPr>
        <w:ind w:left="284" w:hanging="284"/>
        <w:rPr>
          <w:sz w:val="24"/>
        </w:rPr>
      </w:pPr>
      <w:r w:rsidRPr="00F87978">
        <w:rPr>
          <w:sz w:val="24"/>
        </w:rPr>
        <w:t xml:space="preserve">Pred uplynutím tlecej doby </w:t>
      </w:r>
      <w:r w:rsidR="00E364C7" w:rsidRPr="00F87978">
        <w:rPr>
          <w:sz w:val="24"/>
        </w:rPr>
        <w:t>možno</w:t>
      </w:r>
      <w:r w:rsidRPr="00F87978">
        <w:rPr>
          <w:sz w:val="24"/>
        </w:rPr>
        <w:t xml:space="preserve"> ľudské ostatky exhumovať na</w:t>
      </w:r>
      <w:r w:rsidRPr="00F87978">
        <w:rPr>
          <w:spacing w:val="6"/>
          <w:sz w:val="24"/>
        </w:rPr>
        <w:t xml:space="preserve"> </w:t>
      </w:r>
      <w:r w:rsidR="00E364C7" w:rsidRPr="00F87978">
        <w:rPr>
          <w:sz w:val="24"/>
        </w:rPr>
        <w:t>žiadosť</w:t>
      </w:r>
      <w:r w:rsidRPr="00F87978">
        <w:rPr>
          <w:sz w:val="24"/>
        </w:rPr>
        <w:t>:</w:t>
      </w:r>
    </w:p>
    <w:p w:rsidR="00A33416" w:rsidRDefault="003F47BD" w:rsidP="009C36E0">
      <w:pPr>
        <w:pStyle w:val="Odsekzoznamu"/>
        <w:numPr>
          <w:ilvl w:val="1"/>
          <w:numId w:val="19"/>
        </w:numPr>
        <w:ind w:left="709" w:hanging="283"/>
        <w:rPr>
          <w:sz w:val="24"/>
        </w:rPr>
      </w:pPr>
      <w:r>
        <w:rPr>
          <w:sz w:val="24"/>
        </w:rPr>
        <w:t>orgánov činných v trestnom</w:t>
      </w:r>
      <w:r>
        <w:rPr>
          <w:spacing w:val="1"/>
          <w:sz w:val="24"/>
        </w:rPr>
        <w:t xml:space="preserve"> </w:t>
      </w:r>
      <w:r>
        <w:rPr>
          <w:sz w:val="24"/>
        </w:rPr>
        <w:t>konaní,</w:t>
      </w:r>
    </w:p>
    <w:p w:rsidR="00A33416" w:rsidRDefault="003F47BD" w:rsidP="009C36E0">
      <w:pPr>
        <w:pStyle w:val="Odsekzoznamu"/>
        <w:numPr>
          <w:ilvl w:val="1"/>
          <w:numId w:val="19"/>
        </w:numPr>
        <w:ind w:left="709" w:hanging="283"/>
        <w:rPr>
          <w:sz w:val="24"/>
        </w:rPr>
      </w:pPr>
      <w:r>
        <w:rPr>
          <w:sz w:val="24"/>
        </w:rPr>
        <w:t>obstarávateľa pohrebu</w:t>
      </w:r>
    </w:p>
    <w:p w:rsidR="00A33416" w:rsidRDefault="003F47BD" w:rsidP="009C36E0">
      <w:pPr>
        <w:pStyle w:val="Odsekzoznamu"/>
        <w:numPr>
          <w:ilvl w:val="1"/>
          <w:numId w:val="19"/>
        </w:numPr>
        <w:ind w:left="709" w:right="-51" w:hanging="283"/>
        <w:rPr>
          <w:sz w:val="24"/>
        </w:rPr>
      </w:pPr>
      <w:r>
        <w:rPr>
          <w:sz w:val="24"/>
        </w:rPr>
        <w:t xml:space="preserve">blízkej osoby, ak obstarávateľ pohrebu </w:t>
      </w:r>
      <w:r w:rsidR="00E364C7">
        <w:rPr>
          <w:sz w:val="24"/>
        </w:rPr>
        <w:t>už</w:t>
      </w:r>
      <w:r>
        <w:rPr>
          <w:sz w:val="24"/>
        </w:rPr>
        <w:t xml:space="preserve"> </w:t>
      </w:r>
      <w:r w:rsidR="00E364C7">
        <w:rPr>
          <w:sz w:val="24"/>
        </w:rPr>
        <w:t>nežije</w:t>
      </w:r>
      <w:r>
        <w:rPr>
          <w:sz w:val="24"/>
        </w:rPr>
        <w:t>, alebo ak obstarávateľom pohrebu bola</w:t>
      </w:r>
      <w:r w:rsidR="00512EAD">
        <w:rPr>
          <w:sz w:val="24"/>
        </w:rPr>
        <w:t xml:space="preserve"> </w:t>
      </w:r>
      <w:r w:rsidR="00F87978">
        <w:rPr>
          <w:sz w:val="24"/>
        </w:rPr>
        <w:t>o</w:t>
      </w:r>
      <w:r>
        <w:rPr>
          <w:sz w:val="24"/>
        </w:rPr>
        <w:t>bec.</w:t>
      </w:r>
    </w:p>
    <w:p w:rsidR="00A33416" w:rsidRDefault="00E364C7" w:rsidP="009C36E0">
      <w:pPr>
        <w:pStyle w:val="Odsekzoznamu"/>
        <w:numPr>
          <w:ilvl w:val="0"/>
          <w:numId w:val="19"/>
        </w:numPr>
        <w:ind w:left="284" w:hanging="284"/>
        <w:rPr>
          <w:sz w:val="24"/>
        </w:rPr>
      </w:pPr>
      <w:r>
        <w:rPr>
          <w:sz w:val="24"/>
        </w:rPr>
        <w:t>Žiadosť</w:t>
      </w:r>
      <w:r w:rsidR="003F47BD">
        <w:rPr>
          <w:sz w:val="24"/>
        </w:rPr>
        <w:t xml:space="preserve"> podľa odseku 1 musí mať písomnú formu a musí</w:t>
      </w:r>
      <w:r w:rsidR="003F47BD">
        <w:rPr>
          <w:spacing w:val="-1"/>
          <w:sz w:val="24"/>
        </w:rPr>
        <w:t xml:space="preserve"> </w:t>
      </w:r>
      <w:r w:rsidR="003F47BD">
        <w:rPr>
          <w:sz w:val="24"/>
        </w:rPr>
        <w:t>obsahovať:</w:t>
      </w:r>
    </w:p>
    <w:p w:rsidR="00A33416" w:rsidRPr="002E07B1" w:rsidRDefault="003F47BD" w:rsidP="009C36E0">
      <w:pPr>
        <w:pStyle w:val="Odsekzoznamu"/>
        <w:numPr>
          <w:ilvl w:val="1"/>
          <w:numId w:val="19"/>
        </w:numPr>
        <w:ind w:left="709" w:hanging="283"/>
        <w:rPr>
          <w:sz w:val="24"/>
        </w:rPr>
      </w:pPr>
      <w:r w:rsidRPr="002E07B1">
        <w:rPr>
          <w:sz w:val="24"/>
        </w:rPr>
        <w:t>posudok</w:t>
      </w:r>
      <w:r w:rsidRPr="002E07B1">
        <w:rPr>
          <w:spacing w:val="-1"/>
          <w:sz w:val="24"/>
        </w:rPr>
        <w:t xml:space="preserve"> </w:t>
      </w:r>
      <w:r w:rsidRPr="002E07B1">
        <w:rPr>
          <w:sz w:val="24"/>
        </w:rPr>
        <w:t>úradu,</w:t>
      </w:r>
    </w:p>
    <w:p w:rsidR="00A33416" w:rsidRPr="002E07B1" w:rsidRDefault="003F47BD" w:rsidP="009C36E0">
      <w:pPr>
        <w:pStyle w:val="Odsekzoznamu"/>
        <w:numPr>
          <w:ilvl w:val="1"/>
          <w:numId w:val="19"/>
        </w:numPr>
        <w:ind w:left="709" w:hanging="283"/>
        <w:rPr>
          <w:sz w:val="24"/>
        </w:rPr>
      </w:pPr>
      <w:r w:rsidRPr="002E07B1">
        <w:rPr>
          <w:sz w:val="24"/>
        </w:rPr>
        <w:t>list o prehliadke mŕtveho a štatistické hlásenie o</w:t>
      </w:r>
      <w:r w:rsidRPr="002E07B1">
        <w:rPr>
          <w:spacing w:val="-2"/>
          <w:sz w:val="24"/>
        </w:rPr>
        <w:t xml:space="preserve"> </w:t>
      </w:r>
      <w:r w:rsidRPr="002E07B1">
        <w:rPr>
          <w:sz w:val="24"/>
        </w:rPr>
        <w:t>úmrtí,</w:t>
      </w:r>
    </w:p>
    <w:p w:rsidR="00A33416" w:rsidRDefault="003F47BD" w:rsidP="009C36E0">
      <w:pPr>
        <w:pStyle w:val="Odsekzoznamu"/>
        <w:numPr>
          <w:ilvl w:val="1"/>
          <w:numId w:val="19"/>
        </w:numPr>
        <w:ind w:left="709" w:hanging="283"/>
        <w:rPr>
          <w:sz w:val="24"/>
        </w:rPr>
      </w:pPr>
      <w:r>
        <w:rPr>
          <w:sz w:val="24"/>
        </w:rPr>
        <w:t>nájomnú zmluvu vydanú prevádzkovateľom pohrebiska, kde budú ľudské ostatky</w:t>
      </w:r>
      <w:r>
        <w:rPr>
          <w:spacing w:val="15"/>
          <w:sz w:val="24"/>
        </w:rPr>
        <w:t xml:space="preserve"> </w:t>
      </w:r>
      <w:r w:rsidR="00E364C7">
        <w:rPr>
          <w:sz w:val="24"/>
        </w:rPr>
        <w:t>uložené</w:t>
      </w:r>
      <w:r>
        <w:rPr>
          <w:sz w:val="24"/>
        </w:rPr>
        <w:t>.</w:t>
      </w:r>
    </w:p>
    <w:p w:rsidR="00A33416" w:rsidRDefault="003F47BD" w:rsidP="009C36E0">
      <w:pPr>
        <w:pStyle w:val="Odsekzoznamu"/>
        <w:numPr>
          <w:ilvl w:val="0"/>
          <w:numId w:val="19"/>
        </w:numPr>
        <w:tabs>
          <w:tab w:val="left" w:pos="284"/>
          <w:tab w:val="left" w:pos="837"/>
          <w:tab w:val="left" w:pos="838"/>
        </w:tabs>
        <w:ind w:left="284" w:hanging="284"/>
        <w:rPr>
          <w:sz w:val="24"/>
        </w:rPr>
      </w:pPr>
      <w:r>
        <w:rPr>
          <w:sz w:val="24"/>
        </w:rPr>
        <w:t>Náklady na exhumáciu uhradí ten, kto o ňu</w:t>
      </w:r>
      <w:r>
        <w:rPr>
          <w:spacing w:val="1"/>
          <w:sz w:val="24"/>
        </w:rPr>
        <w:t xml:space="preserve"> </w:t>
      </w:r>
      <w:r w:rsidR="00E364C7">
        <w:rPr>
          <w:sz w:val="24"/>
        </w:rPr>
        <w:t>požiadal</w:t>
      </w:r>
      <w:r>
        <w:rPr>
          <w:sz w:val="24"/>
        </w:rPr>
        <w:t>.</w:t>
      </w:r>
    </w:p>
    <w:p w:rsidR="0082387F" w:rsidRDefault="0082387F" w:rsidP="00F4497F">
      <w:pPr>
        <w:ind w:right="3"/>
        <w:rPr>
          <w:b/>
          <w:sz w:val="24"/>
        </w:rPr>
      </w:pPr>
    </w:p>
    <w:p w:rsidR="005253B3" w:rsidRDefault="005253B3" w:rsidP="00F4497F">
      <w:pPr>
        <w:ind w:right="3"/>
        <w:rPr>
          <w:b/>
          <w:sz w:val="24"/>
        </w:rPr>
      </w:pPr>
    </w:p>
    <w:p w:rsidR="005253B3" w:rsidRDefault="005253B3" w:rsidP="00F4497F">
      <w:pPr>
        <w:ind w:right="3"/>
        <w:rPr>
          <w:b/>
          <w:sz w:val="24"/>
        </w:rPr>
      </w:pPr>
    </w:p>
    <w:p w:rsidR="00A33416" w:rsidRDefault="0065599B" w:rsidP="00C93525">
      <w:pPr>
        <w:ind w:right="3"/>
        <w:jc w:val="center"/>
        <w:rPr>
          <w:b/>
          <w:sz w:val="24"/>
        </w:rPr>
      </w:pPr>
      <w:r>
        <w:rPr>
          <w:b/>
          <w:sz w:val="24"/>
        </w:rPr>
        <w:t>Článok 11</w:t>
      </w:r>
    </w:p>
    <w:p w:rsidR="00A33416" w:rsidRDefault="003F47BD" w:rsidP="002E07B1">
      <w:pPr>
        <w:jc w:val="center"/>
        <w:rPr>
          <w:b/>
          <w:sz w:val="24"/>
          <w:u w:val="thick"/>
        </w:rPr>
      </w:pPr>
      <w:r>
        <w:rPr>
          <w:spacing w:val="-60"/>
          <w:sz w:val="24"/>
          <w:u w:val="thick"/>
        </w:rPr>
        <w:t xml:space="preserve"> </w:t>
      </w:r>
      <w:r w:rsidR="00A52FBE">
        <w:rPr>
          <w:b/>
          <w:sz w:val="24"/>
          <w:u w:val="thick"/>
        </w:rPr>
        <w:t>Nájomná zmluva</w:t>
      </w:r>
    </w:p>
    <w:p w:rsidR="005F4364" w:rsidRDefault="005F4364" w:rsidP="00F4497F">
      <w:pPr>
        <w:ind w:left="365"/>
        <w:rPr>
          <w:b/>
          <w:sz w:val="24"/>
          <w:u w:val="thick"/>
        </w:rPr>
      </w:pPr>
    </w:p>
    <w:p w:rsidR="005F4364" w:rsidRDefault="005F4364" w:rsidP="009C36E0">
      <w:pPr>
        <w:pStyle w:val="Odsekzoznamu"/>
        <w:numPr>
          <w:ilvl w:val="0"/>
          <w:numId w:val="9"/>
        </w:numPr>
        <w:tabs>
          <w:tab w:val="left" w:pos="284"/>
        </w:tabs>
        <w:ind w:left="284" w:hanging="284"/>
        <w:jc w:val="both"/>
        <w:rPr>
          <w:sz w:val="24"/>
        </w:rPr>
      </w:pPr>
      <w:r>
        <w:rPr>
          <w:sz w:val="24"/>
        </w:rPr>
        <w:t>Právo užívať hrobové miesto vzniká uzavretím nájomnej zmluvy.</w:t>
      </w:r>
    </w:p>
    <w:p w:rsidR="005F4364" w:rsidRDefault="005F4364" w:rsidP="009C36E0">
      <w:pPr>
        <w:pStyle w:val="Odsekzoznamu"/>
        <w:numPr>
          <w:ilvl w:val="0"/>
          <w:numId w:val="9"/>
        </w:numPr>
        <w:tabs>
          <w:tab w:val="left" w:pos="284"/>
        </w:tabs>
        <w:ind w:left="284" w:right="-51" w:hanging="284"/>
        <w:jc w:val="both"/>
        <w:rPr>
          <w:sz w:val="24"/>
        </w:rPr>
      </w:pPr>
      <w:r>
        <w:rPr>
          <w:sz w:val="24"/>
        </w:rPr>
        <w:t>Uzavretím nájomnej zmluvy prevádzkovateľ pohrebiska prenecháva za nájomné nájomcovi hrobové miesto na uloženie ľudských pozostatkov alebo ľudských ostatkov. Nájomná zmluva sa uzatvára na dobu neurčitú</w:t>
      </w:r>
      <w:r w:rsidR="005253B3">
        <w:rPr>
          <w:sz w:val="24"/>
        </w:rPr>
        <w:t>, n</w:t>
      </w:r>
      <w:r>
        <w:rPr>
          <w:sz w:val="24"/>
        </w:rPr>
        <w:t>esmie byť vypovedaná skôr ako po uplynutí tlecej doby</w:t>
      </w:r>
      <w:r w:rsidR="005253B3">
        <w:rPr>
          <w:sz w:val="24"/>
        </w:rPr>
        <w:t xml:space="preserve"> </w:t>
      </w:r>
      <w:r>
        <w:rPr>
          <w:sz w:val="24"/>
        </w:rPr>
        <w:t>pohrebisku.</w:t>
      </w:r>
    </w:p>
    <w:p w:rsidR="005F4364" w:rsidRPr="00E00EC9" w:rsidRDefault="005F4364" w:rsidP="009C36E0">
      <w:pPr>
        <w:pStyle w:val="Odsekzoznamu"/>
        <w:widowControl/>
        <w:numPr>
          <w:ilvl w:val="0"/>
          <w:numId w:val="9"/>
        </w:numPr>
        <w:tabs>
          <w:tab w:val="left" w:pos="284"/>
        </w:tabs>
        <w:autoSpaceDE/>
        <w:autoSpaceDN/>
        <w:ind w:left="284" w:hanging="284"/>
        <w:jc w:val="both"/>
        <w:rPr>
          <w:sz w:val="24"/>
          <w:szCs w:val="24"/>
          <w:lang w:eastAsia="sk-SK"/>
        </w:rPr>
      </w:pPr>
      <w:r w:rsidRPr="00E00EC9">
        <w:rPr>
          <w:sz w:val="24"/>
          <w:szCs w:val="24"/>
          <w:lang w:eastAsia="sk-SK"/>
        </w:rPr>
        <w:t xml:space="preserve">Pri úmrtí nájomcu hrobového miesta má prednostné právo na uzavretie novej nájomnej zmluvy </w:t>
      </w:r>
      <w:r>
        <w:rPr>
          <w:sz w:val="24"/>
          <w:szCs w:val="24"/>
          <w:lang w:eastAsia="sk-SK"/>
        </w:rPr>
        <w:t>dedič (blízka o</w:t>
      </w:r>
      <w:r w:rsidRPr="00E00EC9">
        <w:rPr>
          <w:sz w:val="24"/>
          <w:szCs w:val="24"/>
          <w:lang w:eastAsia="sk-SK"/>
        </w:rPr>
        <w:t>soba</w:t>
      </w:r>
      <w:r>
        <w:rPr>
          <w:sz w:val="24"/>
          <w:szCs w:val="24"/>
          <w:lang w:eastAsia="sk-SK"/>
        </w:rPr>
        <w:t>)</w:t>
      </w:r>
      <w:r w:rsidRPr="00E00EC9">
        <w:rPr>
          <w:sz w:val="24"/>
          <w:szCs w:val="24"/>
          <w:lang w:eastAsia="sk-SK"/>
        </w:rPr>
        <w:t xml:space="preserve">; ak je </w:t>
      </w:r>
      <w:r>
        <w:rPr>
          <w:sz w:val="24"/>
          <w:szCs w:val="24"/>
          <w:lang w:eastAsia="sk-SK"/>
        </w:rPr>
        <w:t>dedičov (</w:t>
      </w:r>
      <w:r w:rsidRPr="00E00EC9">
        <w:rPr>
          <w:sz w:val="24"/>
          <w:szCs w:val="24"/>
          <w:lang w:eastAsia="sk-SK"/>
        </w:rPr>
        <w:t>blízkych osôb</w:t>
      </w:r>
      <w:r>
        <w:rPr>
          <w:sz w:val="24"/>
          <w:szCs w:val="24"/>
          <w:lang w:eastAsia="sk-SK"/>
        </w:rPr>
        <w:t>)</w:t>
      </w:r>
      <w:r w:rsidRPr="00E00EC9">
        <w:rPr>
          <w:sz w:val="24"/>
          <w:szCs w:val="24"/>
          <w:lang w:eastAsia="sk-SK"/>
        </w:rPr>
        <w:t xml:space="preserve"> viac, </w:t>
      </w:r>
      <w:r>
        <w:rPr>
          <w:sz w:val="24"/>
          <w:szCs w:val="24"/>
          <w:lang w:eastAsia="sk-SK"/>
        </w:rPr>
        <w:t xml:space="preserve">tak ten, </w:t>
      </w:r>
      <w:r w:rsidRPr="00E00EC9">
        <w:rPr>
          <w:sz w:val="24"/>
          <w:szCs w:val="24"/>
          <w:lang w:eastAsia="sk-SK"/>
        </w:rPr>
        <w:t>kto doručí písomnú žiadosť ako prv</w:t>
      </w:r>
      <w:r>
        <w:rPr>
          <w:sz w:val="24"/>
          <w:szCs w:val="24"/>
          <w:lang w:eastAsia="sk-SK"/>
        </w:rPr>
        <w:t>ý</w:t>
      </w:r>
      <w:r w:rsidRPr="00E00EC9">
        <w:rPr>
          <w:sz w:val="24"/>
          <w:szCs w:val="24"/>
          <w:lang w:eastAsia="sk-SK"/>
        </w:rPr>
        <w:t>, preukáže svoj status blízkej osoby k zomrelému nájomcovi rodným listom alebo čestným vyhlásením s úradne osvedčeným podpisom vyhlasujúc tento vzťah k zomrelému nájomcovi a</w:t>
      </w:r>
      <w:r w:rsidR="00512EAD">
        <w:rPr>
          <w:sz w:val="24"/>
          <w:szCs w:val="24"/>
          <w:lang w:eastAsia="sk-SK"/>
        </w:rPr>
        <w:t> </w:t>
      </w:r>
      <w:r w:rsidRPr="00E00EC9">
        <w:rPr>
          <w:sz w:val="24"/>
          <w:szCs w:val="24"/>
          <w:lang w:eastAsia="sk-SK"/>
        </w:rPr>
        <w:t xml:space="preserve">ktorej prevádzkovateľ písomne ako prvej potvrdí využitie prednostného práva. Prednostné právo na uzatvorenie nájomnej zmluvy možno uplatniť najneskôr do jedného roka od úmrtia nájomcu hrobového miesta. </w:t>
      </w:r>
    </w:p>
    <w:p w:rsidR="00794196" w:rsidRDefault="00794196" w:rsidP="00794196">
      <w:pPr>
        <w:ind w:right="3"/>
        <w:jc w:val="center"/>
        <w:rPr>
          <w:b/>
          <w:sz w:val="24"/>
        </w:rPr>
      </w:pPr>
      <w:r>
        <w:rPr>
          <w:b/>
          <w:sz w:val="24"/>
        </w:rPr>
        <w:t>Článok 12</w:t>
      </w:r>
    </w:p>
    <w:p w:rsidR="00794196" w:rsidRDefault="00794196" w:rsidP="00794196">
      <w:pPr>
        <w:jc w:val="center"/>
        <w:rPr>
          <w:b/>
          <w:sz w:val="24"/>
        </w:rPr>
      </w:pPr>
      <w:r>
        <w:rPr>
          <w:spacing w:val="-60"/>
          <w:sz w:val="24"/>
          <w:u w:val="thick"/>
        </w:rPr>
        <w:t xml:space="preserve"> </w:t>
      </w:r>
      <w:r>
        <w:rPr>
          <w:b/>
          <w:sz w:val="24"/>
          <w:u w:val="thick"/>
        </w:rPr>
        <w:t>Výpoveď nájomnej zmluvy</w:t>
      </w:r>
    </w:p>
    <w:p w:rsidR="00794196" w:rsidRPr="00F4497F" w:rsidRDefault="00794196" w:rsidP="00794196">
      <w:pPr>
        <w:pStyle w:val="Zkladntext"/>
        <w:rPr>
          <w:b/>
        </w:rPr>
      </w:pPr>
    </w:p>
    <w:p w:rsidR="00794196" w:rsidRDefault="00794196" w:rsidP="009C36E0">
      <w:pPr>
        <w:pStyle w:val="Odsekzoznamu"/>
        <w:numPr>
          <w:ilvl w:val="0"/>
          <w:numId w:val="7"/>
        </w:numPr>
        <w:tabs>
          <w:tab w:val="left" w:pos="284"/>
        </w:tabs>
        <w:ind w:left="284"/>
        <w:jc w:val="both"/>
        <w:rPr>
          <w:sz w:val="24"/>
        </w:rPr>
      </w:pPr>
      <w:r>
        <w:rPr>
          <w:sz w:val="24"/>
        </w:rPr>
        <w:t>Prevádzkovateľ pohrebiska nájomnú zmluvu vypovie,</w:t>
      </w:r>
      <w:r>
        <w:rPr>
          <w:spacing w:val="-2"/>
          <w:sz w:val="24"/>
        </w:rPr>
        <w:t xml:space="preserve"> </w:t>
      </w:r>
      <w:r>
        <w:rPr>
          <w:sz w:val="24"/>
        </w:rPr>
        <w:t>ak:</w:t>
      </w:r>
    </w:p>
    <w:p w:rsidR="00794196" w:rsidRPr="00794196" w:rsidRDefault="00794196" w:rsidP="009C36E0">
      <w:pPr>
        <w:pStyle w:val="Odsekzoznamu"/>
        <w:numPr>
          <w:ilvl w:val="0"/>
          <w:numId w:val="34"/>
        </w:numPr>
        <w:ind w:left="709" w:right="3" w:hanging="283"/>
        <w:jc w:val="both"/>
        <w:rPr>
          <w:sz w:val="24"/>
        </w:rPr>
      </w:pPr>
      <w:r w:rsidRPr="00794196">
        <w:rPr>
          <w:sz w:val="24"/>
        </w:rPr>
        <w:t>závažné okolnosti na pohrebisku znemožňujú trvanie nájmu hrobového miesta na ďalšiu dobu,</w:t>
      </w:r>
    </w:p>
    <w:p w:rsidR="00794196" w:rsidRPr="00794196" w:rsidRDefault="00794196" w:rsidP="009C36E0">
      <w:pPr>
        <w:pStyle w:val="Odsekzoznamu"/>
        <w:numPr>
          <w:ilvl w:val="0"/>
          <w:numId w:val="34"/>
        </w:numPr>
        <w:ind w:left="709" w:right="3" w:hanging="283"/>
        <w:jc w:val="both"/>
        <w:rPr>
          <w:sz w:val="24"/>
        </w:rPr>
      </w:pPr>
      <w:r w:rsidRPr="00794196">
        <w:rPr>
          <w:sz w:val="24"/>
        </w:rPr>
        <w:t>sa pohrebisko</w:t>
      </w:r>
      <w:r w:rsidRPr="00794196">
        <w:rPr>
          <w:spacing w:val="-2"/>
          <w:sz w:val="24"/>
        </w:rPr>
        <w:t xml:space="preserve"> </w:t>
      </w:r>
      <w:r w:rsidRPr="00794196">
        <w:rPr>
          <w:sz w:val="24"/>
        </w:rPr>
        <w:t>zruší,</w:t>
      </w:r>
    </w:p>
    <w:p w:rsidR="00794196" w:rsidRPr="00794196" w:rsidRDefault="00794196" w:rsidP="009C36E0">
      <w:pPr>
        <w:pStyle w:val="Odsekzoznamu"/>
        <w:numPr>
          <w:ilvl w:val="0"/>
          <w:numId w:val="34"/>
        </w:numPr>
        <w:ind w:left="709" w:right="3" w:hanging="283"/>
        <w:jc w:val="both"/>
        <w:rPr>
          <w:sz w:val="24"/>
        </w:rPr>
      </w:pPr>
      <w:r w:rsidRPr="00794196">
        <w:rPr>
          <w:sz w:val="24"/>
        </w:rPr>
        <w:t>nájomca ani po upozornení nezaplatil nájomné za užívanie hrobového</w:t>
      </w:r>
      <w:r w:rsidRPr="00794196">
        <w:rPr>
          <w:spacing w:val="6"/>
          <w:sz w:val="24"/>
        </w:rPr>
        <w:t xml:space="preserve"> </w:t>
      </w:r>
      <w:r w:rsidRPr="00794196">
        <w:rPr>
          <w:sz w:val="24"/>
        </w:rPr>
        <w:t>miesta.</w:t>
      </w:r>
    </w:p>
    <w:p w:rsidR="00794196" w:rsidRPr="00E00EC9" w:rsidRDefault="00794196" w:rsidP="009C36E0">
      <w:pPr>
        <w:pStyle w:val="Odsekzoznamu"/>
        <w:numPr>
          <w:ilvl w:val="0"/>
          <w:numId w:val="7"/>
        </w:numPr>
        <w:tabs>
          <w:tab w:val="left" w:pos="142"/>
          <w:tab w:val="left" w:pos="284"/>
        </w:tabs>
        <w:ind w:left="284" w:right="3"/>
        <w:jc w:val="both"/>
        <w:rPr>
          <w:sz w:val="24"/>
          <w:szCs w:val="24"/>
        </w:rPr>
      </w:pPr>
      <w:r>
        <w:rPr>
          <w:sz w:val="24"/>
        </w:rPr>
        <w:t xml:space="preserve">Ak prevádzkovateľ pohrebiska vypovie nájomnú zmluvu z dôvodov uvedených v odseku 1 </w:t>
      </w:r>
      <w:r w:rsidRPr="00E00EC9">
        <w:rPr>
          <w:sz w:val="24"/>
          <w:szCs w:val="24"/>
        </w:rPr>
        <w:t>písm. a) a b), musí zabezpečiť so súhlasom nájomcu iné hrobové miesto a na vlastné náklady preloženie ľudských ostatkov vrátane príslušenstva hrobu na nové hrobové</w:t>
      </w:r>
      <w:r w:rsidRPr="00E00EC9">
        <w:rPr>
          <w:spacing w:val="3"/>
          <w:sz w:val="24"/>
          <w:szCs w:val="24"/>
        </w:rPr>
        <w:t xml:space="preserve"> </w:t>
      </w:r>
      <w:r w:rsidRPr="00E00EC9">
        <w:rPr>
          <w:sz w:val="24"/>
          <w:szCs w:val="24"/>
        </w:rPr>
        <w:t>miesto.</w:t>
      </w:r>
    </w:p>
    <w:p w:rsidR="00794196" w:rsidRDefault="00794196" w:rsidP="009C36E0">
      <w:pPr>
        <w:pStyle w:val="Odsekzoznamu"/>
        <w:widowControl/>
        <w:numPr>
          <w:ilvl w:val="0"/>
          <w:numId w:val="7"/>
        </w:numPr>
        <w:tabs>
          <w:tab w:val="left" w:pos="142"/>
          <w:tab w:val="left" w:pos="284"/>
          <w:tab w:val="left" w:pos="478"/>
        </w:tabs>
        <w:autoSpaceDE/>
        <w:autoSpaceDN/>
        <w:ind w:left="284" w:right="3"/>
        <w:jc w:val="both"/>
        <w:rPr>
          <w:sz w:val="24"/>
          <w:szCs w:val="24"/>
          <w:lang w:eastAsia="sk-SK"/>
        </w:rPr>
      </w:pPr>
      <w:r w:rsidRPr="005F4364">
        <w:rPr>
          <w:sz w:val="24"/>
          <w:szCs w:val="24"/>
        </w:rPr>
        <w:t>Prevádzkovateľ pohrebiska je povinný vopred upozorniť nájomcu na vypovedanie nájomnej zmluvy najmenej 6 mesiacov pred dňom, keď sa má hrobové miesto zrušiť. Prevádzkovateľ pohrebiska musí na túto skutočnosť nájomcu písomne upozorniť; ak sa s nájomcom vopred písomne dohodne na elektronickej podobe komunikácie prostredníctvom elektronickej pošty alebo prostredníctvom krátkej textovej správy, oznámi mu to týmto spôsobom.</w:t>
      </w:r>
    </w:p>
    <w:p w:rsidR="00794196" w:rsidRDefault="00794196" w:rsidP="009C36E0">
      <w:pPr>
        <w:pStyle w:val="Odsekzoznamu"/>
        <w:widowControl/>
        <w:numPr>
          <w:ilvl w:val="0"/>
          <w:numId w:val="7"/>
        </w:numPr>
        <w:tabs>
          <w:tab w:val="left" w:pos="142"/>
          <w:tab w:val="left" w:pos="284"/>
          <w:tab w:val="left" w:pos="478"/>
        </w:tabs>
        <w:autoSpaceDE/>
        <w:autoSpaceDN/>
        <w:ind w:left="284" w:right="3"/>
        <w:jc w:val="both"/>
        <w:rPr>
          <w:sz w:val="24"/>
          <w:szCs w:val="24"/>
          <w:lang w:eastAsia="sk-SK"/>
        </w:rPr>
      </w:pPr>
      <w:r w:rsidRPr="005F4364">
        <w:rPr>
          <w:sz w:val="24"/>
          <w:szCs w:val="24"/>
          <w:lang w:eastAsia="sk-SK"/>
        </w:rPr>
        <w:t xml:space="preserve">Ak prevádzkovateľ pohrebiska vypovie nájomnú zmluvu z dôvodov uvedených v odseku 1 písm. a) a b), je povinný výpoveď nájomnej zmluvy doručiť nájomcovi najmenej tri mesiace predo dňom, keď sa má hrobové miesto zrušiť. </w:t>
      </w:r>
    </w:p>
    <w:p w:rsidR="00794196" w:rsidRDefault="00794196" w:rsidP="009C36E0">
      <w:pPr>
        <w:pStyle w:val="Odsekzoznamu"/>
        <w:widowControl/>
        <w:numPr>
          <w:ilvl w:val="0"/>
          <w:numId w:val="7"/>
        </w:numPr>
        <w:tabs>
          <w:tab w:val="left" w:pos="142"/>
          <w:tab w:val="left" w:pos="284"/>
          <w:tab w:val="left" w:pos="478"/>
        </w:tabs>
        <w:autoSpaceDE/>
        <w:autoSpaceDN/>
        <w:ind w:left="284" w:right="3"/>
        <w:jc w:val="both"/>
        <w:rPr>
          <w:sz w:val="24"/>
          <w:szCs w:val="24"/>
          <w:lang w:eastAsia="sk-SK"/>
        </w:rPr>
      </w:pPr>
      <w:r w:rsidRPr="0034226D">
        <w:rPr>
          <w:sz w:val="24"/>
          <w:szCs w:val="24"/>
        </w:rPr>
        <w:t xml:space="preserve">Ak prevádzkovateľovi nie je známa adresa alebo sídlo nájomcu, uverejní informáciu </w:t>
      </w:r>
      <w:r>
        <w:rPr>
          <w:sz w:val="24"/>
          <w:szCs w:val="24"/>
        </w:rPr>
        <w:t xml:space="preserve">o vypovedaní nájomnej zmluvy </w:t>
      </w:r>
      <w:r w:rsidRPr="0034226D">
        <w:rPr>
          <w:sz w:val="24"/>
          <w:szCs w:val="24"/>
        </w:rPr>
        <w:t>na mieste obvyklom na</w:t>
      </w:r>
      <w:r w:rsidRPr="0034226D">
        <w:rPr>
          <w:spacing w:val="-2"/>
          <w:sz w:val="24"/>
          <w:szCs w:val="24"/>
        </w:rPr>
        <w:t xml:space="preserve"> </w:t>
      </w:r>
      <w:r w:rsidRPr="0034226D">
        <w:rPr>
          <w:sz w:val="24"/>
          <w:szCs w:val="24"/>
        </w:rPr>
        <w:t xml:space="preserve">pohrebisku </w:t>
      </w:r>
      <w:r w:rsidRPr="0034226D">
        <w:rPr>
          <w:sz w:val="24"/>
          <w:szCs w:val="24"/>
          <w:lang w:eastAsia="sk-SK"/>
        </w:rPr>
        <w:t>s uvedením mena a priezviska nájomcu hrobového miesta a čísla hrobového miesta. H</w:t>
      </w:r>
      <w:r w:rsidRPr="0034226D">
        <w:rPr>
          <w:sz w:val="24"/>
          <w:szCs w:val="24"/>
        </w:rPr>
        <w:t>robové miesto musí označiť, odfotiť a zaevidovať.</w:t>
      </w:r>
    </w:p>
    <w:p w:rsidR="00794196" w:rsidRPr="00026679" w:rsidRDefault="00794196" w:rsidP="009C36E0">
      <w:pPr>
        <w:pStyle w:val="Odsekzoznamu"/>
        <w:widowControl/>
        <w:numPr>
          <w:ilvl w:val="0"/>
          <w:numId w:val="7"/>
        </w:numPr>
        <w:tabs>
          <w:tab w:val="left" w:pos="142"/>
          <w:tab w:val="left" w:pos="284"/>
          <w:tab w:val="left" w:pos="478"/>
        </w:tabs>
        <w:autoSpaceDE/>
        <w:autoSpaceDN/>
        <w:ind w:left="284" w:right="3"/>
        <w:jc w:val="both"/>
        <w:rPr>
          <w:sz w:val="24"/>
          <w:szCs w:val="24"/>
          <w:lang w:eastAsia="sk-SK"/>
        </w:rPr>
      </w:pPr>
      <w:r w:rsidRPr="00026679">
        <w:rPr>
          <w:sz w:val="24"/>
          <w:szCs w:val="24"/>
          <w:lang w:eastAsia="sk-SK"/>
        </w:rPr>
        <w:lastRenderedPageBreak/>
        <w:t>Ak prevádzkovateľ pohrebiska vypovie nájomnú zmluvu z dôvodu uvedeného v odseku 1 písm. c),  je povinný výpoveď doručiť nájomcovi najneskôr do dvoch mesiacov po uplynutí lehoty, n</w:t>
      </w:r>
      <w:r>
        <w:rPr>
          <w:sz w:val="24"/>
          <w:szCs w:val="24"/>
          <w:lang w:eastAsia="sk-SK"/>
        </w:rPr>
        <w:t>a ktorú bolo nájomné zaplatené.</w:t>
      </w:r>
    </w:p>
    <w:p w:rsidR="00794196" w:rsidRPr="00794196" w:rsidRDefault="00794196" w:rsidP="009C36E0">
      <w:pPr>
        <w:pStyle w:val="Odsekzoznamu"/>
        <w:widowControl/>
        <w:numPr>
          <w:ilvl w:val="0"/>
          <w:numId w:val="7"/>
        </w:numPr>
        <w:tabs>
          <w:tab w:val="left" w:pos="284"/>
        </w:tabs>
        <w:autoSpaceDE/>
        <w:autoSpaceDN/>
        <w:ind w:left="284" w:right="3"/>
        <w:jc w:val="both"/>
        <w:rPr>
          <w:sz w:val="24"/>
          <w:szCs w:val="24"/>
          <w:lang w:eastAsia="sk-SK"/>
        </w:rPr>
      </w:pPr>
      <w:r w:rsidRPr="00794196">
        <w:rPr>
          <w:sz w:val="24"/>
          <w:szCs w:val="24"/>
        </w:rPr>
        <w:t xml:space="preserve">Ak prevádzkovateľ pohrebiska vypovedal nájomnú zmluvu z dôvodu uvedeného v odseku 1 písm. c) a </w:t>
      </w:r>
      <w:r w:rsidRPr="00794196">
        <w:rPr>
          <w:sz w:val="24"/>
          <w:szCs w:val="24"/>
          <w:u w:val="single"/>
        </w:rPr>
        <w:t>nájomca je známy</w:t>
      </w:r>
      <w:r w:rsidRPr="00794196">
        <w:rPr>
          <w:sz w:val="24"/>
          <w:szCs w:val="24"/>
        </w:rPr>
        <w:t>, výpovedná lehota uplynie 1 rok odo dňa, odkedy nebolo zaplatené nájomné.</w:t>
      </w:r>
      <w:r w:rsidRPr="00794196">
        <w:rPr>
          <w:sz w:val="24"/>
        </w:rPr>
        <w:t xml:space="preserve"> Prevádzkovateľ pohrebiska vyzve nájomcu, aby najneskôr do jedného roka odstránil príslušenstvo hrobu; ak ho v tejto lehote neodstráni, po uplynutí výpovednej lehoty</w:t>
      </w:r>
      <w:r>
        <w:rPr>
          <w:sz w:val="24"/>
        </w:rPr>
        <w:t xml:space="preserve"> </w:t>
      </w:r>
      <w:r w:rsidRPr="00794196">
        <w:rPr>
          <w:sz w:val="24"/>
        </w:rPr>
        <w:t xml:space="preserve">ho prevádzkovateľ pohrebiska </w:t>
      </w:r>
      <w:r w:rsidRPr="00794196">
        <w:rPr>
          <w:sz w:val="24"/>
          <w:szCs w:val="24"/>
          <w:lang w:eastAsia="sk-SK"/>
        </w:rPr>
        <w:t xml:space="preserve">odovzdá obci; po uplynutí výpovednej lehoty sa príslušenstvo hrobu považuje sa opustenú vec a </w:t>
      </w:r>
      <w:r w:rsidRPr="00794196">
        <w:rPr>
          <w:sz w:val="24"/>
        </w:rPr>
        <w:t>prevádzkovateľ pohrebiska ho odstráni na náklady nájomcu hrobového miesta.</w:t>
      </w:r>
    </w:p>
    <w:p w:rsidR="00794196" w:rsidRPr="00794196" w:rsidRDefault="00794196" w:rsidP="009C36E0">
      <w:pPr>
        <w:pStyle w:val="Odsekzoznamu"/>
        <w:widowControl/>
        <w:numPr>
          <w:ilvl w:val="0"/>
          <w:numId w:val="7"/>
        </w:numPr>
        <w:tabs>
          <w:tab w:val="left" w:pos="284"/>
          <w:tab w:val="left" w:pos="478"/>
        </w:tabs>
        <w:autoSpaceDE/>
        <w:autoSpaceDN/>
        <w:ind w:left="284" w:right="3"/>
        <w:jc w:val="both"/>
        <w:rPr>
          <w:sz w:val="24"/>
          <w:szCs w:val="24"/>
          <w:lang w:eastAsia="sk-SK"/>
        </w:rPr>
      </w:pPr>
      <w:r w:rsidRPr="00794196">
        <w:rPr>
          <w:sz w:val="24"/>
        </w:rPr>
        <w:t xml:space="preserve">Ak prevádzkovateľ pohrebiska vypovie nájomnú zmluvu z dôvodu uvedeného v odseku 1 písm. c) a </w:t>
      </w:r>
      <w:r w:rsidRPr="00794196">
        <w:rPr>
          <w:sz w:val="24"/>
          <w:u w:val="single"/>
        </w:rPr>
        <w:t>nájomca nie je známy</w:t>
      </w:r>
      <w:r w:rsidRPr="00794196">
        <w:rPr>
          <w:sz w:val="24"/>
        </w:rPr>
        <w:t xml:space="preserve">, uverejní výpoveď nájomnej zmluvy na mieste obvyklom na pohrebisku. Výpovedná lehota uplynie 3 roky odo dňa, odkedy nebolo nájomné zaplatené. Prevádzkovateľ pohrebiska ponechá po túto dobu príslušenstvo hrobu na mieste s označením, že ide o trojročné uloženie, počas ktorého sa môže nájomca prihlásiť; po uplynutí výpovednej lehoty </w:t>
      </w:r>
      <w:r w:rsidRPr="00794196">
        <w:rPr>
          <w:sz w:val="24"/>
          <w:szCs w:val="24"/>
          <w:lang w:eastAsia="sk-SK"/>
        </w:rPr>
        <w:t xml:space="preserve">sa príslušenstvo hrobu považuje za opustenú vec a </w:t>
      </w:r>
      <w:r w:rsidRPr="00794196">
        <w:rPr>
          <w:sz w:val="24"/>
        </w:rPr>
        <w:t>prevádzkovateľ pohrebiska ho odstráni na vlastné náklady.</w:t>
      </w:r>
    </w:p>
    <w:p w:rsidR="00794196" w:rsidRPr="00912BAA" w:rsidRDefault="00794196" w:rsidP="009C36E0">
      <w:pPr>
        <w:pStyle w:val="Odsekzoznamu"/>
        <w:numPr>
          <w:ilvl w:val="0"/>
          <w:numId w:val="7"/>
        </w:numPr>
        <w:tabs>
          <w:tab w:val="left" w:pos="284"/>
          <w:tab w:val="left" w:pos="478"/>
        </w:tabs>
        <w:ind w:left="284" w:right="3"/>
        <w:jc w:val="both"/>
        <w:rPr>
          <w:sz w:val="24"/>
        </w:rPr>
      </w:pPr>
      <w:r w:rsidRPr="00912BAA">
        <w:rPr>
          <w:sz w:val="24"/>
        </w:rPr>
        <w:t>Ak prevádzkovateľ p</w:t>
      </w:r>
      <w:r>
        <w:rPr>
          <w:sz w:val="24"/>
        </w:rPr>
        <w:t>ohrebiska postupuje podľa odsekov 7 a 8</w:t>
      </w:r>
      <w:r w:rsidRPr="00912BAA">
        <w:rPr>
          <w:sz w:val="24"/>
        </w:rPr>
        <w:t>, musí zabezpečiť obrazovú dokumentáciu hrobového miesta so stručným opisom stavu príslušenstva</w:t>
      </w:r>
      <w:r w:rsidRPr="00912BAA">
        <w:rPr>
          <w:spacing w:val="-4"/>
          <w:sz w:val="24"/>
        </w:rPr>
        <w:t xml:space="preserve"> </w:t>
      </w:r>
      <w:r w:rsidRPr="00912BAA">
        <w:rPr>
          <w:sz w:val="24"/>
        </w:rPr>
        <w:t>hrobu.</w:t>
      </w:r>
    </w:p>
    <w:p w:rsidR="00794196" w:rsidRDefault="00794196" w:rsidP="009C36E0">
      <w:pPr>
        <w:pStyle w:val="Odsekzoznamu"/>
        <w:numPr>
          <w:ilvl w:val="0"/>
          <w:numId w:val="7"/>
        </w:numPr>
        <w:ind w:left="284" w:right="3" w:hanging="426"/>
        <w:jc w:val="both"/>
        <w:rPr>
          <w:sz w:val="24"/>
        </w:rPr>
      </w:pPr>
      <w:r>
        <w:rPr>
          <w:sz w:val="24"/>
        </w:rPr>
        <w:t>Hroby s príslušenstvom, o ktorých orgány štátnej správy na ochranu pamiatkového fondu rozhodli, že majú kultúrny význam alebo kultúrnou hodnotu, alebo o ktorých tak rozhodla  obec všeobecne záväzným nariadením, sa môžu zrušiť.</w:t>
      </w:r>
    </w:p>
    <w:p w:rsidR="002E07B1" w:rsidRPr="00F4497F" w:rsidRDefault="002E07B1" w:rsidP="00F4497F">
      <w:pPr>
        <w:pStyle w:val="Zkladntext"/>
        <w:tabs>
          <w:tab w:val="left" w:pos="284"/>
        </w:tabs>
      </w:pPr>
    </w:p>
    <w:p w:rsidR="00A52FBE" w:rsidRDefault="00794196" w:rsidP="00A52FBE">
      <w:pPr>
        <w:ind w:right="3"/>
        <w:jc w:val="center"/>
        <w:rPr>
          <w:b/>
          <w:sz w:val="24"/>
        </w:rPr>
      </w:pPr>
      <w:r>
        <w:rPr>
          <w:b/>
          <w:sz w:val="24"/>
        </w:rPr>
        <w:t>Článok 13</w:t>
      </w:r>
    </w:p>
    <w:p w:rsidR="00A52FBE" w:rsidRDefault="00A52FBE" w:rsidP="00A52FBE">
      <w:pPr>
        <w:ind w:left="365"/>
        <w:jc w:val="center"/>
        <w:rPr>
          <w:b/>
          <w:sz w:val="24"/>
          <w:u w:val="thick"/>
        </w:rPr>
      </w:pPr>
      <w:r>
        <w:rPr>
          <w:spacing w:val="-60"/>
          <w:sz w:val="24"/>
          <w:u w:val="thick"/>
        </w:rPr>
        <w:t xml:space="preserve"> </w:t>
      </w:r>
      <w:r>
        <w:rPr>
          <w:b/>
          <w:sz w:val="24"/>
          <w:u w:val="thick"/>
        </w:rPr>
        <w:t>Povinnosti nájomcu pri údržbe hrobového miesta</w:t>
      </w:r>
    </w:p>
    <w:p w:rsidR="00A52FBE" w:rsidRDefault="00A52FBE" w:rsidP="00C93525">
      <w:pPr>
        <w:ind w:left="365"/>
        <w:jc w:val="center"/>
        <w:rPr>
          <w:b/>
          <w:sz w:val="24"/>
          <w:u w:val="thick"/>
        </w:rPr>
      </w:pPr>
    </w:p>
    <w:p w:rsidR="00A52FBE" w:rsidRPr="005F4364" w:rsidRDefault="00A52FBE" w:rsidP="009C36E0">
      <w:pPr>
        <w:pStyle w:val="Odsekzoznamu"/>
        <w:numPr>
          <w:ilvl w:val="0"/>
          <w:numId w:val="33"/>
        </w:numPr>
        <w:ind w:left="284" w:right="3" w:hanging="284"/>
        <w:jc w:val="both"/>
        <w:rPr>
          <w:sz w:val="24"/>
        </w:rPr>
      </w:pPr>
      <w:r w:rsidRPr="005F4364">
        <w:rPr>
          <w:sz w:val="24"/>
        </w:rPr>
        <w:t>Prevádzkovateľ pohrebiska je  povinný počas  trvania  nájomnej  zmluvy zabezpečiť  prístup k</w:t>
      </w:r>
      <w:r w:rsidR="00512EAD">
        <w:rPr>
          <w:sz w:val="24"/>
        </w:rPr>
        <w:t> </w:t>
      </w:r>
      <w:r w:rsidRPr="005F4364">
        <w:rPr>
          <w:sz w:val="24"/>
        </w:rPr>
        <w:t>hrobovému miestu a zdržať sa akýchkoľvek zásahov do hrobového miesta okrem prípadov, keď je potrebné bezodkladne zaistiť bezpečné prevádzkovanie pohrebiska. O takom pripravovanom alebo už uskutočnenom zásahu je prevádzkovateľ pohrebiska povinný bezodkladne písomne informovať</w:t>
      </w:r>
      <w:r w:rsidRPr="005F4364">
        <w:rPr>
          <w:spacing w:val="-4"/>
          <w:sz w:val="24"/>
        </w:rPr>
        <w:t xml:space="preserve"> </w:t>
      </w:r>
      <w:r w:rsidRPr="005F4364">
        <w:rPr>
          <w:sz w:val="24"/>
        </w:rPr>
        <w:t>nájomcu.</w:t>
      </w:r>
    </w:p>
    <w:p w:rsidR="00A52FBE" w:rsidRPr="005F4364" w:rsidRDefault="00A52FBE" w:rsidP="009C36E0">
      <w:pPr>
        <w:pStyle w:val="Odsekzoznamu"/>
        <w:numPr>
          <w:ilvl w:val="0"/>
          <w:numId w:val="33"/>
        </w:numPr>
        <w:ind w:left="284" w:right="3" w:hanging="284"/>
        <w:jc w:val="both"/>
        <w:rPr>
          <w:sz w:val="24"/>
        </w:rPr>
      </w:pPr>
      <w:r w:rsidRPr="005F4364">
        <w:rPr>
          <w:sz w:val="24"/>
        </w:rPr>
        <w:t>Nájomca je povinný na vlastné náklady zabezpečovať údržbu hrobového miesta a oznamovať prevádzkovateľa pohrebiska a domu smútku všetky zmeny údajov potrebné na vedenie evidencie hrobových</w:t>
      </w:r>
      <w:r w:rsidRPr="005F4364">
        <w:rPr>
          <w:spacing w:val="-1"/>
          <w:sz w:val="24"/>
        </w:rPr>
        <w:t xml:space="preserve"> </w:t>
      </w:r>
      <w:r w:rsidRPr="005F4364">
        <w:rPr>
          <w:sz w:val="24"/>
        </w:rPr>
        <w:t>miest.</w:t>
      </w:r>
    </w:p>
    <w:p w:rsidR="00A52FBE" w:rsidRPr="005F4364" w:rsidRDefault="00A52FBE" w:rsidP="009C36E0">
      <w:pPr>
        <w:pStyle w:val="Odsekzoznamu"/>
        <w:numPr>
          <w:ilvl w:val="0"/>
          <w:numId w:val="33"/>
        </w:numPr>
        <w:ind w:left="284" w:right="3" w:hanging="284"/>
        <w:jc w:val="both"/>
        <w:rPr>
          <w:sz w:val="24"/>
        </w:rPr>
      </w:pPr>
      <w:r w:rsidRPr="005F4364">
        <w:rPr>
          <w:sz w:val="24"/>
        </w:rPr>
        <w:t>Ak prevádzkovateľ pohrebiska zistí nedostatky v starostlivosti o prepožičané hrobové miesto, vyzve nájomcu, aby ich v primeranej dobe odstránil. Ak sa tak nestane, alebo nie je známa adresa nájomcu, alebo ak hrozí omeškanie, urobí prevádzkovateľ pohrebiska potrebné opatrenia na náklady</w:t>
      </w:r>
      <w:r w:rsidRPr="005F4364">
        <w:rPr>
          <w:spacing w:val="-8"/>
          <w:sz w:val="24"/>
        </w:rPr>
        <w:t xml:space="preserve"> </w:t>
      </w:r>
      <w:r w:rsidRPr="005F4364">
        <w:rPr>
          <w:sz w:val="24"/>
        </w:rPr>
        <w:t>nájomcu.</w:t>
      </w:r>
    </w:p>
    <w:p w:rsidR="00A52FBE" w:rsidRPr="005F4364" w:rsidRDefault="00A52FBE" w:rsidP="009C36E0">
      <w:pPr>
        <w:pStyle w:val="Odsekzoznamu"/>
        <w:numPr>
          <w:ilvl w:val="0"/>
          <w:numId w:val="33"/>
        </w:numPr>
        <w:ind w:left="284" w:right="3" w:hanging="284"/>
        <w:jc w:val="both"/>
        <w:rPr>
          <w:sz w:val="24"/>
        </w:rPr>
      </w:pPr>
      <w:r w:rsidRPr="005F4364">
        <w:rPr>
          <w:sz w:val="24"/>
        </w:rPr>
        <w:t>Nájomca sa môže s prevádzkovateľom pohrebiska dohodnúť o udržiavaní prepožičaného miesta za úplatu (pravidelná úprava, polievanie, výsadba kvetov a</w:t>
      </w:r>
      <w:r w:rsidRPr="005F4364">
        <w:rPr>
          <w:spacing w:val="-3"/>
          <w:sz w:val="24"/>
        </w:rPr>
        <w:t xml:space="preserve"> </w:t>
      </w:r>
      <w:r w:rsidRPr="005F4364">
        <w:rPr>
          <w:sz w:val="24"/>
        </w:rPr>
        <w:t>iné).</w:t>
      </w:r>
    </w:p>
    <w:p w:rsidR="00A52FBE" w:rsidRPr="005F4364" w:rsidRDefault="00A52FBE" w:rsidP="009C36E0">
      <w:pPr>
        <w:pStyle w:val="Odsekzoznamu"/>
        <w:numPr>
          <w:ilvl w:val="0"/>
          <w:numId w:val="33"/>
        </w:numPr>
        <w:ind w:left="284" w:right="3" w:hanging="284"/>
        <w:jc w:val="both"/>
        <w:rPr>
          <w:sz w:val="24"/>
        </w:rPr>
      </w:pPr>
      <w:r w:rsidRPr="005F4364">
        <w:rPr>
          <w:sz w:val="24"/>
        </w:rPr>
        <w:t>Nájomca môže na prepožičanom mieste urobiť ďalšie úpravy (výsadbu kríkov, stromov, umiestňovanie lavičiek a iné) len so súhlasom správcu</w:t>
      </w:r>
      <w:r w:rsidRPr="005F4364">
        <w:rPr>
          <w:spacing w:val="-4"/>
          <w:sz w:val="24"/>
        </w:rPr>
        <w:t xml:space="preserve"> </w:t>
      </w:r>
      <w:r w:rsidRPr="005F4364">
        <w:rPr>
          <w:sz w:val="24"/>
        </w:rPr>
        <w:t>pohrebiska.</w:t>
      </w:r>
    </w:p>
    <w:p w:rsidR="00A52FBE" w:rsidRPr="005F4364" w:rsidRDefault="00A52FBE" w:rsidP="009C36E0">
      <w:pPr>
        <w:pStyle w:val="Odsekzoznamu"/>
        <w:numPr>
          <w:ilvl w:val="0"/>
          <w:numId w:val="33"/>
        </w:numPr>
        <w:ind w:left="284" w:right="3" w:hanging="284"/>
        <w:jc w:val="both"/>
        <w:rPr>
          <w:sz w:val="24"/>
        </w:rPr>
      </w:pPr>
      <w:r w:rsidRPr="005F4364">
        <w:rPr>
          <w:sz w:val="24"/>
        </w:rPr>
        <w:t>Nájomca hrobového miesta je</w:t>
      </w:r>
      <w:r w:rsidRPr="005F4364">
        <w:rPr>
          <w:spacing w:val="-4"/>
          <w:sz w:val="24"/>
        </w:rPr>
        <w:t xml:space="preserve"> </w:t>
      </w:r>
      <w:r w:rsidRPr="005F4364">
        <w:rPr>
          <w:sz w:val="24"/>
        </w:rPr>
        <w:t>povinný:</w:t>
      </w:r>
    </w:p>
    <w:p w:rsidR="00A52FBE" w:rsidRDefault="002E07B1" w:rsidP="009C36E0">
      <w:pPr>
        <w:pStyle w:val="Zkladntext"/>
        <w:numPr>
          <w:ilvl w:val="0"/>
          <w:numId w:val="20"/>
        </w:numPr>
        <w:ind w:left="709" w:right="3" w:hanging="283"/>
        <w:jc w:val="both"/>
      </w:pPr>
      <w:r>
        <w:t>d</w:t>
      </w:r>
      <w:r w:rsidR="00A52FBE">
        <w:t>održiavať ustanovenia prevádzkového poriadku, ktoré sa týkajú povinností nájomcu hrobového</w:t>
      </w:r>
      <w:r w:rsidR="00A52FBE" w:rsidRPr="00A83706">
        <w:rPr>
          <w:spacing w:val="-1"/>
        </w:rPr>
        <w:t xml:space="preserve"> </w:t>
      </w:r>
      <w:r w:rsidR="00A52FBE">
        <w:t>miesta</w:t>
      </w:r>
    </w:p>
    <w:p w:rsidR="00A52FBE" w:rsidRDefault="002E07B1" w:rsidP="009C36E0">
      <w:pPr>
        <w:pStyle w:val="Zkladntext"/>
        <w:numPr>
          <w:ilvl w:val="0"/>
          <w:numId w:val="20"/>
        </w:numPr>
        <w:ind w:left="709" w:right="3" w:hanging="283"/>
        <w:jc w:val="both"/>
      </w:pPr>
      <w:r>
        <w:t>u</w:t>
      </w:r>
      <w:r w:rsidR="00A52FBE">
        <w:t>žívať hrobové miesto podľa nájomnej zmluvy,</w:t>
      </w:r>
    </w:p>
    <w:p w:rsidR="00A52FBE" w:rsidRDefault="002E07B1" w:rsidP="009C36E0">
      <w:pPr>
        <w:pStyle w:val="Zkladntext"/>
        <w:numPr>
          <w:ilvl w:val="0"/>
          <w:numId w:val="20"/>
        </w:numPr>
        <w:ind w:left="709" w:right="3" w:hanging="283"/>
        <w:jc w:val="both"/>
      </w:pPr>
      <w:r>
        <w:t>u</w:t>
      </w:r>
      <w:r w:rsidR="00A52FBE">
        <w:t>držiavať prenajaté hrobové miesto v poriadku na vlastné náklady,</w:t>
      </w:r>
    </w:p>
    <w:p w:rsidR="00A52FBE" w:rsidRDefault="002E07B1" w:rsidP="009C36E0">
      <w:pPr>
        <w:pStyle w:val="Zkladntext"/>
        <w:numPr>
          <w:ilvl w:val="0"/>
          <w:numId w:val="20"/>
        </w:numPr>
        <w:ind w:left="709" w:right="3" w:hanging="283"/>
        <w:jc w:val="both"/>
      </w:pPr>
      <w:r>
        <w:t>p</w:t>
      </w:r>
      <w:r w:rsidR="00A52FBE">
        <w:t>ísomne oznamovať prevádzkovateľovi pohrebiska všetky zmeny údajov, ktoré sú potrebné na vedenie evidencie podľa hrobového miesta,</w:t>
      </w:r>
    </w:p>
    <w:p w:rsidR="00A52FBE" w:rsidRDefault="002E07B1" w:rsidP="009C36E0">
      <w:pPr>
        <w:pStyle w:val="Zkladntext"/>
        <w:numPr>
          <w:ilvl w:val="0"/>
          <w:numId w:val="20"/>
        </w:numPr>
        <w:ind w:left="709" w:right="3" w:hanging="283"/>
        <w:jc w:val="both"/>
      </w:pPr>
      <w:r>
        <w:t>u</w:t>
      </w:r>
      <w:r w:rsidR="00A52FBE">
        <w:t>držiavať poriadok na</w:t>
      </w:r>
      <w:r w:rsidR="00A52FBE">
        <w:rPr>
          <w:spacing w:val="-2"/>
        </w:rPr>
        <w:t xml:space="preserve"> </w:t>
      </w:r>
      <w:r w:rsidR="00A52FBE">
        <w:t>pohrebisku.</w:t>
      </w:r>
    </w:p>
    <w:p w:rsidR="00A52FBE" w:rsidRDefault="002E07B1" w:rsidP="009C36E0">
      <w:pPr>
        <w:pStyle w:val="Zkladntext"/>
        <w:numPr>
          <w:ilvl w:val="0"/>
          <w:numId w:val="20"/>
        </w:numPr>
        <w:ind w:left="709" w:right="3" w:hanging="283"/>
        <w:jc w:val="both"/>
      </w:pPr>
      <w:r>
        <w:t>s</w:t>
      </w:r>
      <w:r w:rsidR="00A52FBE">
        <w:t>trpieť nároky pohrebných služieb na vykonanie výkopových prác a pohrebných obradov na vedľajších hrobových miestach.</w:t>
      </w:r>
    </w:p>
    <w:p w:rsidR="0082387F" w:rsidRDefault="0082387F" w:rsidP="00C93525">
      <w:pPr>
        <w:ind w:left="365"/>
        <w:jc w:val="center"/>
        <w:rPr>
          <w:b/>
          <w:sz w:val="24"/>
        </w:rPr>
      </w:pPr>
    </w:p>
    <w:p w:rsidR="00A52FBE" w:rsidRDefault="00794196" w:rsidP="00A52FBE">
      <w:pPr>
        <w:ind w:right="3"/>
        <w:jc w:val="center"/>
        <w:rPr>
          <w:b/>
          <w:sz w:val="24"/>
        </w:rPr>
      </w:pPr>
      <w:r>
        <w:rPr>
          <w:b/>
          <w:sz w:val="24"/>
        </w:rPr>
        <w:lastRenderedPageBreak/>
        <w:t>Článok 14</w:t>
      </w:r>
    </w:p>
    <w:p w:rsidR="00A33416" w:rsidRDefault="003F47BD" w:rsidP="00C93525">
      <w:pPr>
        <w:ind w:left="363"/>
        <w:jc w:val="center"/>
        <w:rPr>
          <w:b/>
          <w:sz w:val="24"/>
        </w:rPr>
      </w:pPr>
      <w:r>
        <w:rPr>
          <w:b/>
          <w:sz w:val="24"/>
          <w:u w:val="thick"/>
        </w:rPr>
        <w:t>Povinnosti návštevníka pohrebiska</w:t>
      </w:r>
    </w:p>
    <w:p w:rsidR="00A33416" w:rsidRPr="00F4497F" w:rsidRDefault="00A33416" w:rsidP="00C93525">
      <w:pPr>
        <w:pStyle w:val="Zkladntext"/>
        <w:rPr>
          <w:b/>
        </w:rPr>
      </w:pPr>
    </w:p>
    <w:p w:rsidR="00794196" w:rsidRDefault="00794196" w:rsidP="002E07B1">
      <w:pPr>
        <w:pStyle w:val="Zkladntext"/>
        <w:ind w:right="3" w:firstLine="284"/>
        <w:jc w:val="both"/>
      </w:pPr>
      <w:r>
        <w:t>V súvislosti s udržiavaním poriadku na pohrebisku a zachovaním dôstojnosti tohto miesta sú návštevníci cintorína</w:t>
      </w:r>
      <w:r>
        <w:rPr>
          <w:spacing w:val="-1"/>
        </w:rPr>
        <w:t xml:space="preserve"> </w:t>
      </w:r>
      <w:r>
        <w:t>povinní:</w:t>
      </w:r>
    </w:p>
    <w:p w:rsidR="00794196" w:rsidRDefault="00794196" w:rsidP="002E07B1">
      <w:pPr>
        <w:pStyle w:val="Odsekzoznamu"/>
        <w:numPr>
          <w:ilvl w:val="0"/>
          <w:numId w:val="1"/>
        </w:numPr>
        <w:tabs>
          <w:tab w:val="left" w:pos="825"/>
          <w:tab w:val="left" w:pos="826"/>
        </w:tabs>
        <w:ind w:left="284" w:right="3" w:hanging="284"/>
        <w:jc w:val="both"/>
        <w:rPr>
          <w:sz w:val="24"/>
        </w:rPr>
      </w:pPr>
      <w:r>
        <w:rPr>
          <w:sz w:val="24"/>
        </w:rPr>
        <w:t>Udržiavať pokoj a dôstojne sa správať v priestoroch pohrebiska a jeho bezprostrednom okolí.</w:t>
      </w:r>
    </w:p>
    <w:p w:rsidR="00794196" w:rsidRDefault="00794196" w:rsidP="002E07B1">
      <w:pPr>
        <w:pStyle w:val="Odsekzoznamu"/>
        <w:numPr>
          <w:ilvl w:val="0"/>
          <w:numId w:val="1"/>
        </w:numPr>
        <w:tabs>
          <w:tab w:val="left" w:pos="825"/>
          <w:tab w:val="left" w:pos="826"/>
        </w:tabs>
        <w:ind w:left="284" w:right="3" w:hanging="284"/>
        <w:jc w:val="both"/>
        <w:rPr>
          <w:sz w:val="24"/>
        </w:rPr>
      </w:pPr>
      <w:r>
        <w:rPr>
          <w:sz w:val="24"/>
        </w:rPr>
        <w:t>Udržiavať poriadok na hroboch i vo všetkých priestoroch</w:t>
      </w:r>
      <w:r>
        <w:rPr>
          <w:spacing w:val="2"/>
          <w:sz w:val="24"/>
        </w:rPr>
        <w:t xml:space="preserve"> </w:t>
      </w:r>
      <w:r>
        <w:rPr>
          <w:sz w:val="24"/>
        </w:rPr>
        <w:t>pohrebiska.</w:t>
      </w:r>
    </w:p>
    <w:p w:rsidR="00794196" w:rsidRDefault="00794196" w:rsidP="002E07B1">
      <w:pPr>
        <w:pStyle w:val="Odsekzoznamu"/>
        <w:numPr>
          <w:ilvl w:val="0"/>
          <w:numId w:val="1"/>
        </w:numPr>
        <w:tabs>
          <w:tab w:val="left" w:pos="825"/>
          <w:tab w:val="left" w:pos="826"/>
        </w:tabs>
        <w:ind w:left="284" w:right="3" w:hanging="284"/>
        <w:jc w:val="both"/>
        <w:rPr>
          <w:sz w:val="24"/>
        </w:rPr>
      </w:pPr>
      <w:r>
        <w:rPr>
          <w:sz w:val="24"/>
        </w:rPr>
        <w:t>Odpad z hrobov vždy uložiť do kontajnerov na pohrebisku a neodkladať ich na iných miestach</w:t>
      </w:r>
      <w:r>
        <w:rPr>
          <w:spacing w:val="-1"/>
          <w:sz w:val="24"/>
        </w:rPr>
        <w:t xml:space="preserve"> </w:t>
      </w:r>
      <w:r>
        <w:rPr>
          <w:sz w:val="24"/>
        </w:rPr>
        <w:t>pohrebiska.</w:t>
      </w:r>
    </w:p>
    <w:p w:rsidR="00794196" w:rsidRDefault="00794196" w:rsidP="002E07B1">
      <w:pPr>
        <w:pStyle w:val="Odsekzoznamu"/>
        <w:numPr>
          <w:ilvl w:val="0"/>
          <w:numId w:val="1"/>
        </w:numPr>
        <w:tabs>
          <w:tab w:val="left" w:pos="825"/>
          <w:tab w:val="left" w:pos="826"/>
        </w:tabs>
        <w:ind w:left="284" w:right="3" w:hanging="284"/>
        <w:jc w:val="both"/>
        <w:rPr>
          <w:sz w:val="24"/>
        </w:rPr>
      </w:pPr>
      <w:r>
        <w:rPr>
          <w:sz w:val="24"/>
        </w:rPr>
        <w:t>Nepotrebné predmety, hlavne sklené nádoby, neodkladať kvôli bezpečnosti pri kosení pohrebiska za</w:t>
      </w:r>
      <w:r>
        <w:rPr>
          <w:spacing w:val="-2"/>
          <w:sz w:val="24"/>
        </w:rPr>
        <w:t xml:space="preserve"> </w:t>
      </w:r>
      <w:r>
        <w:rPr>
          <w:sz w:val="24"/>
        </w:rPr>
        <w:t>pomníky.</w:t>
      </w:r>
    </w:p>
    <w:p w:rsidR="00794196" w:rsidRPr="00794196" w:rsidRDefault="00794196" w:rsidP="002E07B1">
      <w:pPr>
        <w:pStyle w:val="Odsekzoznamu"/>
        <w:numPr>
          <w:ilvl w:val="0"/>
          <w:numId w:val="1"/>
        </w:numPr>
        <w:tabs>
          <w:tab w:val="left" w:pos="825"/>
          <w:tab w:val="left" w:pos="826"/>
        </w:tabs>
        <w:ind w:left="284" w:right="3" w:hanging="284"/>
        <w:jc w:val="both"/>
      </w:pPr>
      <w:r w:rsidRPr="004703CE">
        <w:rPr>
          <w:sz w:val="24"/>
        </w:rPr>
        <w:t xml:space="preserve">Staré hrobové príslušenstvo </w:t>
      </w:r>
      <w:r>
        <w:rPr>
          <w:sz w:val="24"/>
        </w:rPr>
        <w:t xml:space="preserve">z hrobového miesta </w:t>
      </w:r>
      <w:r w:rsidRPr="004703CE">
        <w:rPr>
          <w:sz w:val="24"/>
        </w:rPr>
        <w:t xml:space="preserve">si </w:t>
      </w:r>
      <w:r>
        <w:rPr>
          <w:sz w:val="24"/>
        </w:rPr>
        <w:t xml:space="preserve">nájomca </w:t>
      </w:r>
      <w:r w:rsidRPr="004703CE">
        <w:rPr>
          <w:sz w:val="24"/>
        </w:rPr>
        <w:t>odstráni z</w:t>
      </w:r>
      <w:r>
        <w:rPr>
          <w:sz w:val="24"/>
        </w:rPr>
        <w:t xml:space="preserve"> pohrebiska sám </w:t>
      </w:r>
      <w:r w:rsidRPr="004703CE">
        <w:rPr>
          <w:sz w:val="24"/>
        </w:rPr>
        <w:t>na vlastné náklady</w:t>
      </w:r>
      <w:r>
        <w:rPr>
          <w:sz w:val="24"/>
        </w:rPr>
        <w:t xml:space="preserve">. </w:t>
      </w:r>
    </w:p>
    <w:p w:rsidR="00794196" w:rsidRDefault="00794196" w:rsidP="002E07B1">
      <w:pPr>
        <w:pStyle w:val="Odsekzoznamu"/>
        <w:numPr>
          <w:ilvl w:val="0"/>
          <w:numId w:val="1"/>
        </w:numPr>
        <w:tabs>
          <w:tab w:val="left" w:pos="418"/>
        </w:tabs>
        <w:ind w:left="284" w:right="3" w:hanging="284"/>
        <w:jc w:val="both"/>
        <w:rPr>
          <w:sz w:val="24"/>
        </w:rPr>
      </w:pPr>
      <w:r>
        <w:rPr>
          <w:sz w:val="24"/>
        </w:rPr>
        <w:t>Na pohrebisku je zakázané:  pitie alkoholických nápojov a fajčenie, venčenie domácich zvierat.</w:t>
      </w:r>
    </w:p>
    <w:p w:rsidR="0047777A" w:rsidRDefault="0047777A" w:rsidP="0047777A">
      <w:pPr>
        <w:pStyle w:val="Odsekzoznamu"/>
        <w:tabs>
          <w:tab w:val="left" w:pos="418"/>
        </w:tabs>
        <w:ind w:left="284" w:right="3" w:firstLine="0"/>
        <w:jc w:val="both"/>
        <w:rPr>
          <w:sz w:val="24"/>
        </w:rPr>
      </w:pPr>
    </w:p>
    <w:p w:rsidR="0047777A" w:rsidRDefault="0047777A" w:rsidP="0047777A">
      <w:pPr>
        <w:pStyle w:val="Odsekzoznamu"/>
        <w:tabs>
          <w:tab w:val="left" w:pos="418"/>
        </w:tabs>
        <w:ind w:left="284" w:right="3" w:firstLine="0"/>
        <w:jc w:val="both"/>
        <w:rPr>
          <w:sz w:val="24"/>
        </w:rPr>
      </w:pPr>
    </w:p>
    <w:p w:rsidR="0047777A" w:rsidRDefault="0047777A" w:rsidP="0047777A">
      <w:pPr>
        <w:pStyle w:val="Odsekzoznamu"/>
        <w:tabs>
          <w:tab w:val="left" w:pos="418"/>
        </w:tabs>
        <w:ind w:left="284" w:right="3" w:firstLine="0"/>
        <w:jc w:val="both"/>
        <w:rPr>
          <w:sz w:val="24"/>
        </w:rPr>
      </w:pPr>
    </w:p>
    <w:p w:rsidR="00F65793" w:rsidRDefault="00F65793" w:rsidP="00C93525">
      <w:pPr>
        <w:ind w:left="2793" w:right="2430"/>
        <w:jc w:val="center"/>
        <w:rPr>
          <w:b/>
          <w:sz w:val="24"/>
        </w:rPr>
      </w:pPr>
      <w:r>
        <w:rPr>
          <w:b/>
          <w:sz w:val="24"/>
        </w:rPr>
        <w:t>Článok 1</w:t>
      </w:r>
      <w:r w:rsidR="00794196">
        <w:rPr>
          <w:b/>
          <w:sz w:val="24"/>
        </w:rPr>
        <w:t>5</w:t>
      </w:r>
    </w:p>
    <w:p w:rsidR="00A33416" w:rsidRDefault="003F47BD" w:rsidP="00C93525">
      <w:pPr>
        <w:ind w:left="366"/>
        <w:jc w:val="center"/>
        <w:rPr>
          <w:b/>
          <w:sz w:val="24"/>
        </w:rPr>
      </w:pPr>
      <w:r>
        <w:rPr>
          <w:spacing w:val="-60"/>
          <w:sz w:val="24"/>
          <w:u w:val="thick"/>
        </w:rPr>
        <w:t xml:space="preserve"> </w:t>
      </w:r>
      <w:r>
        <w:rPr>
          <w:b/>
          <w:sz w:val="24"/>
          <w:u w:val="thick"/>
        </w:rPr>
        <w:t>Rozmery hrobových miest</w:t>
      </w:r>
    </w:p>
    <w:p w:rsidR="00A33416" w:rsidRPr="00F4497F" w:rsidRDefault="00A33416" w:rsidP="00C93525">
      <w:pPr>
        <w:pStyle w:val="Zkladntext"/>
        <w:rPr>
          <w:b/>
        </w:rPr>
      </w:pPr>
    </w:p>
    <w:p w:rsidR="00A33416" w:rsidRDefault="003F47BD" w:rsidP="009C36E0">
      <w:pPr>
        <w:pStyle w:val="Odsekzoznamu"/>
        <w:numPr>
          <w:ilvl w:val="0"/>
          <w:numId w:val="8"/>
        </w:numPr>
        <w:ind w:left="284" w:hanging="284"/>
        <w:rPr>
          <w:sz w:val="24"/>
        </w:rPr>
      </w:pPr>
      <w:r>
        <w:rPr>
          <w:w w:val="105"/>
          <w:sz w:val="24"/>
        </w:rPr>
        <w:t>Na</w:t>
      </w:r>
      <w:r>
        <w:rPr>
          <w:spacing w:val="-11"/>
          <w:w w:val="105"/>
          <w:sz w:val="24"/>
        </w:rPr>
        <w:t xml:space="preserve"> </w:t>
      </w:r>
      <w:r>
        <w:rPr>
          <w:w w:val="105"/>
          <w:sz w:val="24"/>
        </w:rPr>
        <w:t>hrob</w:t>
      </w:r>
      <w:r>
        <w:rPr>
          <w:spacing w:val="-9"/>
          <w:w w:val="105"/>
          <w:sz w:val="24"/>
        </w:rPr>
        <w:t xml:space="preserve"> </w:t>
      </w:r>
      <w:r>
        <w:rPr>
          <w:w w:val="105"/>
          <w:sz w:val="24"/>
        </w:rPr>
        <w:t>alebo</w:t>
      </w:r>
      <w:r>
        <w:rPr>
          <w:spacing w:val="-7"/>
          <w:w w:val="105"/>
          <w:sz w:val="24"/>
        </w:rPr>
        <w:t xml:space="preserve"> </w:t>
      </w:r>
      <w:r>
        <w:rPr>
          <w:w w:val="105"/>
          <w:sz w:val="24"/>
        </w:rPr>
        <w:t>hrobku</w:t>
      </w:r>
      <w:r>
        <w:rPr>
          <w:spacing w:val="-8"/>
          <w:w w:val="105"/>
          <w:sz w:val="24"/>
        </w:rPr>
        <w:t xml:space="preserve"> </w:t>
      </w:r>
      <w:r w:rsidR="00E364C7">
        <w:rPr>
          <w:w w:val="105"/>
          <w:sz w:val="24"/>
        </w:rPr>
        <w:t>môže</w:t>
      </w:r>
      <w:r>
        <w:rPr>
          <w:spacing w:val="-10"/>
          <w:w w:val="105"/>
          <w:sz w:val="24"/>
        </w:rPr>
        <w:t xml:space="preserve"> </w:t>
      </w:r>
      <w:r>
        <w:rPr>
          <w:w w:val="105"/>
          <w:sz w:val="24"/>
        </w:rPr>
        <w:t>byť</w:t>
      </w:r>
      <w:r>
        <w:rPr>
          <w:spacing w:val="-9"/>
          <w:w w:val="105"/>
          <w:sz w:val="24"/>
        </w:rPr>
        <w:t xml:space="preserve"> </w:t>
      </w:r>
      <w:r w:rsidR="00E364C7">
        <w:rPr>
          <w:w w:val="105"/>
          <w:sz w:val="24"/>
        </w:rPr>
        <w:t>prepožičané</w:t>
      </w:r>
      <w:r>
        <w:rPr>
          <w:spacing w:val="-9"/>
          <w:w w:val="105"/>
          <w:sz w:val="24"/>
        </w:rPr>
        <w:t xml:space="preserve"> </w:t>
      </w:r>
      <w:r>
        <w:rPr>
          <w:w w:val="105"/>
          <w:sz w:val="24"/>
        </w:rPr>
        <w:t>miesto</w:t>
      </w:r>
      <w:r>
        <w:rPr>
          <w:spacing w:val="-9"/>
          <w:w w:val="105"/>
          <w:sz w:val="24"/>
        </w:rPr>
        <w:t xml:space="preserve"> </w:t>
      </w:r>
      <w:r>
        <w:rPr>
          <w:w w:val="105"/>
          <w:sz w:val="24"/>
        </w:rPr>
        <w:t>v</w:t>
      </w:r>
      <w:r>
        <w:rPr>
          <w:spacing w:val="-6"/>
          <w:w w:val="105"/>
          <w:sz w:val="24"/>
        </w:rPr>
        <w:t xml:space="preserve"> </w:t>
      </w:r>
      <w:r>
        <w:rPr>
          <w:w w:val="105"/>
          <w:sz w:val="24"/>
        </w:rPr>
        <w:t>týchto</w:t>
      </w:r>
      <w:r>
        <w:rPr>
          <w:spacing w:val="-8"/>
          <w:w w:val="105"/>
          <w:sz w:val="24"/>
        </w:rPr>
        <w:t xml:space="preserve"> </w:t>
      </w:r>
      <w:r>
        <w:rPr>
          <w:w w:val="105"/>
          <w:sz w:val="24"/>
        </w:rPr>
        <w:t>rozmeroch:</w:t>
      </w:r>
    </w:p>
    <w:p w:rsidR="00A33416" w:rsidRDefault="003F47BD" w:rsidP="009C36E0">
      <w:pPr>
        <w:pStyle w:val="Odsekzoznamu"/>
        <w:numPr>
          <w:ilvl w:val="1"/>
          <w:numId w:val="8"/>
        </w:numPr>
        <w:tabs>
          <w:tab w:val="left" w:pos="851"/>
          <w:tab w:val="left" w:pos="5080"/>
        </w:tabs>
        <w:ind w:left="709" w:hanging="283"/>
        <w:rPr>
          <w:sz w:val="24"/>
        </w:rPr>
      </w:pPr>
      <w:r>
        <w:rPr>
          <w:sz w:val="24"/>
        </w:rPr>
        <w:t>pre hrob</w:t>
      </w:r>
      <w:r>
        <w:rPr>
          <w:spacing w:val="-1"/>
          <w:sz w:val="24"/>
        </w:rPr>
        <w:t xml:space="preserve"> </w:t>
      </w:r>
      <w:r>
        <w:rPr>
          <w:sz w:val="24"/>
        </w:rPr>
        <w:t>(hrobku)</w:t>
      </w:r>
      <w:r>
        <w:rPr>
          <w:spacing w:val="-2"/>
          <w:sz w:val="24"/>
        </w:rPr>
        <w:t xml:space="preserve"> </w:t>
      </w:r>
      <w:r>
        <w:rPr>
          <w:sz w:val="24"/>
        </w:rPr>
        <w:t>dospelého</w:t>
      </w:r>
      <w:r>
        <w:rPr>
          <w:sz w:val="24"/>
        </w:rPr>
        <w:tab/>
        <w:t>110 x 245</w:t>
      </w:r>
      <w:r>
        <w:rPr>
          <w:spacing w:val="2"/>
          <w:sz w:val="24"/>
        </w:rPr>
        <w:t xml:space="preserve"> </w:t>
      </w:r>
      <w:r>
        <w:rPr>
          <w:sz w:val="24"/>
        </w:rPr>
        <w:t>cm</w:t>
      </w:r>
    </w:p>
    <w:p w:rsidR="00A33416" w:rsidRDefault="003F47BD" w:rsidP="009C36E0">
      <w:pPr>
        <w:pStyle w:val="Odsekzoznamu"/>
        <w:numPr>
          <w:ilvl w:val="1"/>
          <w:numId w:val="8"/>
        </w:numPr>
        <w:tabs>
          <w:tab w:val="left" w:pos="851"/>
          <w:tab w:val="left" w:pos="5080"/>
        </w:tabs>
        <w:ind w:left="709" w:hanging="283"/>
        <w:rPr>
          <w:sz w:val="24"/>
        </w:rPr>
      </w:pPr>
      <w:r>
        <w:rPr>
          <w:sz w:val="24"/>
        </w:rPr>
        <w:t xml:space="preserve">pre </w:t>
      </w:r>
      <w:proofErr w:type="spellStart"/>
      <w:r>
        <w:rPr>
          <w:sz w:val="24"/>
        </w:rPr>
        <w:t>dvojhrob</w:t>
      </w:r>
      <w:proofErr w:type="spellEnd"/>
      <w:r>
        <w:rPr>
          <w:spacing w:val="-3"/>
          <w:sz w:val="24"/>
        </w:rPr>
        <w:t xml:space="preserve"> </w:t>
      </w:r>
      <w:r>
        <w:rPr>
          <w:sz w:val="24"/>
        </w:rPr>
        <w:t>(hrobku)</w:t>
      </w:r>
      <w:r>
        <w:rPr>
          <w:spacing w:val="-1"/>
          <w:sz w:val="24"/>
        </w:rPr>
        <w:t xml:space="preserve"> </w:t>
      </w:r>
      <w:r>
        <w:rPr>
          <w:sz w:val="24"/>
        </w:rPr>
        <w:t>dospelých</w:t>
      </w:r>
      <w:r>
        <w:rPr>
          <w:sz w:val="24"/>
        </w:rPr>
        <w:tab/>
        <w:t>210 x 245</w:t>
      </w:r>
      <w:r>
        <w:rPr>
          <w:spacing w:val="2"/>
          <w:sz w:val="24"/>
        </w:rPr>
        <w:t xml:space="preserve"> </w:t>
      </w:r>
      <w:r>
        <w:rPr>
          <w:sz w:val="24"/>
        </w:rPr>
        <w:t>cm</w:t>
      </w:r>
    </w:p>
    <w:p w:rsidR="00A33416" w:rsidRDefault="003F47BD" w:rsidP="009C36E0">
      <w:pPr>
        <w:pStyle w:val="Odsekzoznamu"/>
        <w:numPr>
          <w:ilvl w:val="1"/>
          <w:numId w:val="8"/>
        </w:numPr>
        <w:tabs>
          <w:tab w:val="left" w:pos="851"/>
          <w:tab w:val="left" w:pos="5200"/>
        </w:tabs>
        <w:ind w:left="709" w:hanging="283"/>
        <w:rPr>
          <w:sz w:val="24"/>
        </w:rPr>
      </w:pPr>
      <w:r>
        <w:rPr>
          <w:sz w:val="24"/>
        </w:rPr>
        <w:t>pre hrob dieťaťa do</w:t>
      </w:r>
      <w:r>
        <w:rPr>
          <w:spacing w:val="-4"/>
          <w:sz w:val="24"/>
        </w:rPr>
        <w:t xml:space="preserve"> </w:t>
      </w:r>
      <w:r>
        <w:rPr>
          <w:sz w:val="24"/>
        </w:rPr>
        <w:t>6 rokov</w:t>
      </w:r>
      <w:r>
        <w:rPr>
          <w:sz w:val="24"/>
        </w:rPr>
        <w:tab/>
        <w:t>80 x 140</w:t>
      </w:r>
      <w:r>
        <w:rPr>
          <w:spacing w:val="1"/>
          <w:sz w:val="24"/>
        </w:rPr>
        <w:t xml:space="preserve"> </w:t>
      </w:r>
      <w:r>
        <w:rPr>
          <w:sz w:val="24"/>
        </w:rPr>
        <w:t>cm</w:t>
      </w:r>
    </w:p>
    <w:p w:rsidR="00A33416" w:rsidRDefault="003F47BD" w:rsidP="009C36E0">
      <w:pPr>
        <w:pStyle w:val="Odsekzoznamu"/>
        <w:numPr>
          <w:ilvl w:val="1"/>
          <w:numId w:val="8"/>
        </w:numPr>
        <w:tabs>
          <w:tab w:val="left" w:pos="851"/>
          <w:tab w:val="left" w:pos="5200"/>
        </w:tabs>
        <w:ind w:left="709" w:hanging="283"/>
        <w:rPr>
          <w:sz w:val="24"/>
        </w:rPr>
      </w:pPr>
      <w:r>
        <w:rPr>
          <w:sz w:val="24"/>
        </w:rPr>
        <w:t>pre hrob dieťaťa do</w:t>
      </w:r>
      <w:r>
        <w:rPr>
          <w:spacing w:val="-4"/>
          <w:sz w:val="24"/>
        </w:rPr>
        <w:t xml:space="preserve"> </w:t>
      </w:r>
      <w:r>
        <w:rPr>
          <w:sz w:val="24"/>
        </w:rPr>
        <w:t>14</w:t>
      </w:r>
      <w:r>
        <w:rPr>
          <w:spacing w:val="1"/>
          <w:sz w:val="24"/>
        </w:rPr>
        <w:t xml:space="preserve"> </w:t>
      </w:r>
      <w:r>
        <w:rPr>
          <w:sz w:val="24"/>
        </w:rPr>
        <w:t>rokov</w:t>
      </w:r>
      <w:r>
        <w:rPr>
          <w:sz w:val="24"/>
        </w:rPr>
        <w:tab/>
        <w:t>90 x 200</w:t>
      </w:r>
      <w:r>
        <w:rPr>
          <w:spacing w:val="1"/>
          <w:sz w:val="24"/>
        </w:rPr>
        <w:t xml:space="preserve"> </w:t>
      </w:r>
      <w:r>
        <w:rPr>
          <w:sz w:val="24"/>
        </w:rPr>
        <w:t>cm</w:t>
      </w:r>
    </w:p>
    <w:p w:rsidR="00A33416" w:rsidRDefault="003F47BD" w:rsidP="009C36E0">
      <w:pPr>
        <w:pStyle w:val="Odsekzoznamu"/>
        <w:numPr>
          <w:ilvl w:val="0"/>
          <w:numId w:val="8"/>
        </w:numPr>
        <w:tabs>
          <w:tab w:val="left" w:pos="284"/>
        </w:tabs>
        <w:ind w:left="284" w:right="3" w:hanging="284"/>
        <w:jc w:val="both"/>
        <w:rPr>
          <w:sz w:val="24"/>
        </w:rPr>
      </w:pPr>
      <w:r>
        <w:rPr>
          <w:sz w:val="24"/>
        </w:rPr>
        <w:t xml:space="preserve">Na </w:t>
      </w:r>
      <w:r w:rsidR="00E364C7">
        <w:rPr>
          <w:sz w:val="24"/>
        </w:rPr>
        <w:t>uloženie</w:t>
      </w:r>
      <w:r>
        <w:rPr>
          <w:sz w:val="24"/>
        </w:rPr>
        <w:t xml:space="preserve"> urny sa </w:t>
      </w:r>
      <w:r w:rsidR="00E364C7">
        <w:rPr>
          <w:sz w:val="24"/>
        </w:rPr>
        <w:t>prepožičiava</w:t>
      </w:r>
      <w:r>
        <w:rPr>
          <w:sz w:val="24"/>
        </w:rPr>
        <w:t xml:space="preserve"> miesto o rozmeroch 100 x 100 cm. Pre </w:t>
      </w:r>
      <w:r w:rsidR="00E364C7">
        <w:rPr>
          <w:sz w:val="24"/>
        </w:rPr>
        <w:t>každé</w:t>
      </w:r>
      <w:r>
        <w:rPr>
          <w:sz w:val="24"/>
        </w:rPr>
        <w:t xml:space="preserve"> </w:t>
      </w:r>
      <w:r w:rsidR="00E364C7">
        <w:rPr>
          <w:sz w:val="24"/>
        </w:rPr>
        <w:t>prepožičané</w:t>
      </w:r>
      <w:r>
        <w:rPr>
          <w:sz w:val="24"/>
        </w:rPr>
        <w:t xml:space="preserve"> miesto vytýči prevádzkovateľ pohrebiska hranice. Porušenie týchto hraníc sa posudzuje ako priestupok.</w:t>
      </w:r>
    </w:p>
    <w:p w:rsidR="00F65F33" w:rsidRDefault="00F65F33" w:rsidP="00F65F33">
      <w:pPr>
        <w:pStyle w:val="Odsekzoznamu"/>
        <w:tabs>
          <w:tab w:val="left" w:pos="284"/>
        </w:tabs>
        <w:ind w:left="284" w:right="3" w:firstLine="0"/>
        <w:jc w:val="both"/>
        <w:rPr>
          <w:sz w:val="24"/>
        </w:rPr>
      </w:pPr>
    </w:p>
    <w:p w:rsidR="00F65F33" w:rsidRDefault="00F65F33" w:rsidP="00F65F33">
      <w:pPr>
        <w:pStyle w:val="Odsekzoznamu"/>
        <w:tabs>
          <w:tab w:val="left" w:pos="284"/>
        </w:tabs>
        <w:ind w:left="284" w:right="3" w:firstLine="0"/>
        <w:jc w:val="both"/>
        <w:rPr>
          <w:sz w:val="24"/>
        </w:rPr>
      </w:pPr>
    </w:p>
    <w:p w:rsidR="00F65793" w:rsidRDefault="00F65793" w:rsidP="00C93525">
      <w:pPr>
        <w:ind w:right="3"/>
        <w:jc w:val="center"/>
        <w:rPr>
          <w:b/>
          <w:sz w:val="24"/>
        </w:rPr>
      </w:pPr>
      <w:r>
        <w:rPr>
          <w:b/>
          <w:sz w:val="24"/>
        </w:rPr>
        <w:t>Článok 1</w:t>
      </w:r>
      <w:r w:rsidR="00794196">
        <w:rPr>
          <w:b/>
          <w:sz w:val="24"/>
        </w:rPr>
        <w:t>6</w:t>
      </w:r>
    </w:p>
    <w:p w:rsidR="00A33416" w:rsidRDefault="003F47BD" w:rsidP="00C93525">
      <w:pPr>
        <w:ind w:right="3"/>
        <w:jc w:val="center"/>
        <w:rPr>
          <w:b/>
          <w:sz w:val="24"/>
        </w:rPr>
      </w:pPr>
      <w:r>
        <w:rPr>
          <w:b/>
          <w:sz w:val="24"/>
          <w:u w:val="thick"/>
        </w:rPr>
        <w:t>Stavby na pohrebisku</w:t>
      </w:r>
    </w:p>
    <w:p w:rsidR="00A33416" w:rsidRPr="00C82C82" w:rsidRDefault="00A33416" w:rsidP="00C93525">
      <w:pPr>
        <w:pStyle w:val="Zkladntext"/>
        <w:rPr>
          <w:b/>
        </w:rPr>
      </w:pPr>
    </w:p>
    <w:p w:rsidR="00C82C82" w:rsidRPr="00C82C82" w:rsidRDefault="003F47BD" w:rsidP="009C36E0">
      <w:pPr>
        <w:pStyle w:val="Odsekzoznamu"/>
        <w:numPr>
          <w:ilvl w:val="0"/>
          <w:numId w:val="37"/>
        </w:numPr>
        <w:ind w:left="284" w:right="6" w:hanging="284"/>
        <w:jc w:val="both"/>
        <w:rPr>
          <w:sz w:val="24"/>
          <w:szCs w:val="24"/>
        </w:rPr>
      </w:pPr>
      <w:r w:rsidRPr="00C82C82">
        <w:rPr>
          <w:sz w:val="24"/>
          <w:szCs w:val="24"/>
        </w:rPr>
        <w:t xml:space="preserve">Na vybudovanie akejkoľvek </w:t>
      </w:r>
      <w:r w:rsidR="00824A49" w:rsidRPr="00C82C82">
        <w:rPr>
          <w:sz w:val="24"/>
          <w:szCs w:val="24"/>
        </w:rPr>
        <w:t xml:space="preserve">novej </w:t>
      </w:r>
      <w:r w:rsidRPr="00C82C82">
        <w:rPr>
          <w:sz w:val="24"/>
          <w:szCs w:val="24"/>
        </w:rPr>
        <w:t xml:space="preserve">stavby na pohrebisku </w:t>
      </w:r>
      <w:r w:rsidR="00824A49" w:rsidRPr="00C82C82">
        <w:rPr>
          <w:sz w:val="24"/>
          <w:szCs w:val="24"/>
        </w:rPr>
        <w:t xml:space="preserve">treba </w:t>
      </w:r>
      <w:r w:rsidR="002E07B1" w:rsidRPr="00C82C82">
        <w:rPr>
          <w:sz w:val="24"/>
          <w:szCs w:val="24"/>
        </w:rPr>
        <w:t xml:space="preserve">oznámiť túto informáciu </w:t>
      </w:r>
      <w:r w:rsidR="00824A49" w:rsidRPr="00C82C82">
        <w:rPr>
          <w:sz w:val="24"/>
          <w:szCs w:val="24"/>
        </w:rPr>
        <w:t xml:space="preserve">na Obecnom úrade </w:t>
      </w:r>
      <w:r w:rsidRPr="00C82C82">
        <w:rPr>
          <w:sz w:val="24"/>
          <w:szCs w:val="24"/>
        </w:rPr>
        <w:t xml:space="preserve">a na úpravu </w:t>
      </w:r>
      <w:r w:rsidR="00E364C7" w:rsidRPr="00C82C82">
        <w:rPr>
          <w:sz w:val="24"/>
          <w:szCs w:val="24"/>
        </w:rPr>
        <w:t>už</w:t>
      </w:r>
      <w:r w:rsidRPr="00C82C82">
        <w:rPr>
          <w:sz w:val="24"/>
          <w:szCs w:val="24"/>
        </w:rPr>
        <w:t xml:space="preserve"> jestvujúcej stavby (hrobu, hrobky, rámu) treba predchádzajúci </w:t>
      </w:r>
      <w:r w:rsidR="00824A49" w:rsidRPr="00C82C82">
        <w:rPr>
          <w:sz w:val="24"/>
          <w:szCs w:val="24"/>
        </w:rPr>
        <w:t xml:space="preserve">ústny alebo písomný </w:t>
      </w:r>
      <w:r w:rsidRPr="00C82C82">
        <w:rPr>
          <w:sz w:val="24"/>
          <w:szCs w:val="24"/>
        </w:rPr>
        <w:t>súhlas Obc</w:t>
      </w:r>
      <w:r w:rsidR="002E07B1" w:rsidRPr="00C82C82">
        <w:rPr>
          <w:sz w:val="24"/>
          <w:szCs w:val="24"/>
        </w:rPr>
        <w:t>e</w:t>
      </w:r>
      <w:r w:rsidRPr="00C82C82">
        <w:rPr>
          <w:sz w:val="24"/>
          <w:szCs w:val="24"/>
        </w:rPr>
        <w:t xml:space="preserve"> </w:t>
      </w:r>
      <w:r w:rsidR="00321E27">
        <w:rPr>
          <w:sz w:val="24"/>
          <w:szCs w:val="24"/>
        </w:rPr>
        <w:t>Buková</w:t>
      </w:r>
      <w:r w:rsidRPr="00C82C82">
        <w:rPr>
          <w:sz w:val="24"/>
          <w:szCs w:val="24"/>
        </w:rPr>
        <w:t xml:space="preserve"> ako prevádzkovateľ</w:t>
      </w:r>
      <w:r w:rsidR="002E07B1" w:rsidRPr="00C82C82">
        <w:rPr>
          <w:sz w:val="24"/>
          <w:szCs w:val="24"/>
        </w:rPr>
        <w:t>ovi</w:t>
      </w:r>
      <w:r w:rsidRPr="00C82C82">
        <w:rPr>
          <w:spacing w:val="-1"/>
          <w:sz w:val="24"/>
          <w:szCs w:val="24"/>
        </w:rPr>
        <w:t xml:space="preserve"> </w:t>
      </w:r>
      <w:r w:rsidRPr="00C82C82">
        <w:rPr>
          <w:sz w:val="24"/>
          <w:szCs w:val="24"/>
        </w:rPr>
        <w:t>pohrebiska.</w:t>
      </w:r>
    </w:p>
    <w:p w:rsidR="00C82C82" w:rsidRPr="00C82C82" w:rsidRDefault="003F47BD" w:rsidP="009C36E0">
      <w:pPr>
        <w:pStyle w:val="Odsekzoznamu"/>
        <w:numPr>
          <w:ilvl w:val="0"/>
          <w:numId w:val="37"/>
        </w:numPr>
        <w:ind w:left="284" w:right="6" w:hanging="284"/>
        <w:jc w:val="both"/>
        <w:rPr>
          <w:sz w:val="24"/>
          <w:szCs w:val="24"/>
        </w:rPr>
      </w:pPr>
      <w:r w:rsidRPr="00C82C82">
        <w:rPr>
          <w:sz w:val="24"/>
          <w:szCs w:val="24"/>
        </w:rPr>
        <w:t xml:space="preserve">Pri vyhotovení stavby alebo pri jej úprave sa musí stavebník riadiť úpravami prevádzkovateľa pohrebiska, najmä pokiaľ ide o tvar, rozmery, výzdobu alebo druh </w:t>
      </w:r>
      <w:r w:rsidR="00E364C7" w:rsidRPr="00C82C82">
        <w:rPr>
          <w:sz w:val="24"/>
          <w:szCs w:val="24"/>
        </w:rPr>
        <w:t>použitého</w:t>
      </w:r>
      <w:r w:rsidRPr="00C82C82">
        <w:rPr>
          <w:spacing w:val="13"/>
          <w:sz w:val="24"/>
          <w:szCs w:val="24"/>
        </w:rPr>
        <w:t xml:space="preserve"> </w:t>
      </w:r>
      <w:r w:rsidRPr="00C82C82">
        <w:rPr>
          <w:sz w:val="24"/>
          <w:szCs w:val="24"/>
        </w:rPr>
        <w:t>materiálu.</w:t>
      </w:r>
    </w:p>
    <w:p w:rsidR="00C82C82" w:rsidRPr="00C82C82" w:rsidRDefault="003F47BD" w:rsidP="009C36E0">
      <w:pPr>
        <w:pStyle w:val="Odsekzoznamu"/>
        <w:numPr>
          <w:ilvl w:val="0"/>
          <w:numId w:val="37"/>
        </w:numPr>
        <w:ind w:left="284" w:right="6" w:hanging="284"/>
        <w:jc w:val="both"/>
        <w:rPr>
          <w:sz w:val="24"/>
          <w:szCs w:val="24"/>
        </w:rPr>
      </w:pPr>
      <w:r w:rsidRPr="00C82C82">
        <w:rPr>
          <w:sz w:val="24"/>
          <w:szCs w:val="24"/>
        </w:rPr>
        <w:t>Po ukončení prác je stavebník povinný na svoje náklady vyčistiť okolie hrobu a odstrániť prebytočný stavebný</w:t>
      </w:r>
      <w:r w:rsidRPr="00C82C82">
        <w:rPr>
          <w:spacing w:val="-11"/>
          <w:sz w:val="24"/>
          <w:szCs w:val="24"/>
        </w:rPr>
        <w:t xml:space="preserve"> </w:t>
      </w:r>
      <w:r w:rsidRPr="00C82C82">
        <w:rPr>
          <w:sz w:val="24"/>
          <w:szCs w:val="24"/>
        </w:rPr>
        <w:t>materiál.</w:t>
      </w:r>
    </w:p>
    <w:p w:rsidR="00A33416" w:rsidRDefault="003F47BD" w:rsidP="009C36E0">
      <w:pPr>
        <w:pStyle w:val="Odsekzoznamu"/>
        <w:numPr>
          <w:ilvl w:val="0"/>
          <w:numId w:val="37"/>
        </w:numPr>
        <w:ind w:left="284" w:right="6" w:hanging="284"/>
        <w:jc w:val="both"/>
        <w:rPr>
          <w:sz w:val="24"/>
          <w:szCs w:val="24"/>
        </w:rPr>
      </w:pPr>
      <w:r w:rsidRPr="00C82C82">
        <w:rPr>
          <w:sz w:val="24"/>
          <w:szCs w:val="24"/>
        </w:rPr>
        <w:t>Nie je prípustné bez súhlasu prevádzkovateľa pohrebiska odpredávať alebo odstraňovať</w:t>
      </w:r>
      <w:r w:rsidR="00512EAD">
        <w:rPr>
          <w:sz w:val="24"/>
          <w:szCs w:val="24"/>
        </w:rPr>
        <w:t xml:space="preserve"> </w:t>
      </w:r>
      <w:r w:rsidRPr="00C82C82">
        <w:rPr>
          <w:sz w:val="24"/>
          <w:szCs w:val="24"/>
        </w:rPr>
        <w:t xml:space="preserve">vybudované stavby. </w:t>
      </w:r>
    </w:p>
    <w:p w:rsidR="00F4497F" w:rsidRPr="00C82C82" w:rsidRDefault="00F4497F" w:rsidP="00F4497F">
      <w:pPr>
        <w:pStyle w:val="Odsekzoznamu"/>
        <w:ind w:left="284" w:right="6" w:firstLine="0"/>
        <w:jc w:val="both"/>
        <w:rPr>
          <w:sz w:val="24"/>
          <w:szCs w:val="24"/>
        </w:rPr>
      </w:pPr>
    </w:p>
    <w:p w:rsidR="00824A49" w:rsidRDefault="00824A49" w:rsidP="00C93525">
      <w:pPr>
        <w:ind w:right="3"/>
        <w:jc w:val="center"/>
        <w:rPr>
          <w:b/>
          <w:sz w:val="24"/>
        </w:rPr>
      </w:pPr>
      <w:r>
        <w:rPr>
          <w:b/>
          <w:sz w:val="24"/>
        </w:rPr>
        <w:t>Článok 1</w:t>
      </w:r>
      <w:r w:rsidR="00794196">
        <w:rPr>
          <w:b/>
          <w:sz w:val="24"/>
        </w:rPr>
        <w:t>7</w:t>
      </w:r>
    </w:p>
    <w:p w:rsidR="00A33416" w:rsidRDefault="003F47BD" w:rsidP="00C93525">
      <w:pPr>
        <w:ind w:right="3"/>
        <w:jc w:val="center"/>
        <w:rPr>
          <w:b/>
          <w:sz w:val="24"/>
        </w:rPr>
      </w:pPr>
      <w:r>
        <w:rPr>
          <w:b/>
          <w:sz w:val="24"/>
          <w:u w:val="thick"/>
        </w:rPr>
        <w:t>Vstup na pohrebisko</w:t>
      </w:r>
    </w:p>
    <w:p w:rsidR="00A33416" w:rsidRPr="00F4497F" w:rsidRDefault="00A33416" w:rsidP="00C93525">
      <w:pPr>
        <w:pStyle w:val="Zkladntext"/>
        <w:jc w:val="both"/>
        <w:rPr>
          <w:b/>
        </w:rPr>
      </w:pPr>
    </w:p>
    <w:p w:rsidR="00A33416" w:rsidRPr="00C82C82" w:rsidRDefault="003F47BD" w:rsidP="009C36E0">
      <w:pPr>
        <w:pStyle w:val="Odsekzoznamu"/>
        <w:numPr>
          <w:ilvl w:val="0"/>
          <w:numId w:val="36"/>
        </w:numPr>
        <w:tabs>
          <w:tab w:val="left" w:pos="478"/>
        </w:tabs>
        <w:ind w:left="284" w:right="3" w:hanging="284"/>
        <w:jc w:val="both"/>
        <w:rPr>
          <w:sz w:val="24"/>
        </w:rPr>
      </w:pPr>
      <w:r w:rsidRPr="00C82C82">
        <w:rPr>
          <w:sz w:val="24"/>
        </w:rPr>
        <w:t>Pohrebisko je verejnosti prístupné v ročnom období od 16.04. do 5.11. denne od 7.</w:t>
      </w:r>
      <w:r w:rsidRPr="00C82C82">
        <w:rPr>
          <w:sz w:val="24"/>
          <w:vertAlign w:val="superscript"/>
        </w:rPr>
        <w:t>00</w:t>
      </w:r>
      <w:r w:rsidRPr="00C82C82">
        <w:rPr>
          <w:sz w:val="24"/>
        </w:rPr>
        <w:t xml:space="preserve"> do 21.</w:t>
      </w:r>
      <w:r w:rsidRPr="00C82C82">
        <w:rPr>
          <w:sz w:val="24"/>
          <w:vertAlign w:val="superscript"/>
        </w:rPr>
        <w:t>00</w:t>
      </w:r>
      <w:r w:rsidRPr="00C82C82">
        <w:rPr>
          <w:sz w:val="24"/>
        </w:rPr>
        <w:t xml:space="preserve"> hod., v období od 6.11. do 15.04. od 8.</w:t>
      </w:r>
      <w:r w:rsidRPr="00C82C82">
        <w:rPr>
          <w:sz w:val="24"/>
          <w:vertAlign w:val="superscript"/>
        </w:rPr>
        <w:t>00</w:t>
      </w:r>
      <w:r w:rsidRPr="00C82C82">
        <w:rPr>
          <w:sz w:val="24"/>
        </w:rPr>
        <w:t xml:space="preserve"> do 18.</w:t>
      </w:r>
      <w:r w:rsidRPr="00C82C82">
        <w:rPr>
          <w:sz w:val="24"/>
          <w:vertAlign w:val="superscript"/>
        </w:rPr>
        <w:t>00</w:t>
      </w:r>
      <w:r w:rsidRPr="00C82C82">
        <w:rPr>
          <w:spacing w:val="-4"/>
          <w:sz w:val="24"/>
        </w:rPr>
        <w:t xml:space="preserve"> </w:t>
      </w:r>
      <w:r w:rsidRPr="00C82C82">
        <w:rPr>
          <w:sz w:val="24"/>
        </w:rPr>
        <w:t>hod.</w:t>
      </w:r>
    </w:p>
    <w:p w:rsidR="00A33416" w:rsidRPr="00C82C82" w:rsidRDefault="003F47BD" w:rsidP="009C36E0">
      <w:pPr>
        <w:pStyle w:val="Odsekzoznamu"/>
        <w:numPr>
          <w:ilvl w:val="0"/>
          <w:numId w:val="36"/>
        </w:numPr>
        <w:tabs>
          <w:tab w:val="left" w:pos="478"/>
        </w:tabs>
        <w:ind w:left="284" w:right="3" w:hanging="284"/>
        <w:jc w:val="both"/>
        <w:rPr>
          <w:sz w:val="24"/>
        </w:rPr>
      </w:pPr>
      <w:r w:rsidRPr="00C82C82">
        <w:rPr>
          <w:sz w:val="24"/>
        </w:rPr>
        <w:t xml:space="preserve">Správca pohrebiska alebo jeho prevádzkovateľ </w:t>
      </w:r>
      <w:r w:rsidR="00E364C7" w:rsidRPr="00C82C82">
        <w:rPr>
          <w:sz w:val="24"/>
        </w:rPr>
        <w:t>môže</w:t>
      </w:r>
      <w:r w:rsidRPr="00C82C82">
        <w:rPr>
          <w:sz w:val="24"/>
        </w:rPr>
        <w:t xml:space="preserve"> v osobitných prípadoch obmedziť prístup verejnosti.</w:t>
      </w:r>
    </w:p>
    <w:p w:rsidR="00A33416" w:rsidRPr="00C82C82" w:rsidRDefault="003F47BD" w:rsidP="009C36E0">
      <w:pPr>
        <w:pStyle w:val="Odsekzoznamu"/>
        <w:numPr>
          <w:ilvl w:val="0"/>
          <w:numId w:val="36"/>
        </w:numPr>
        <w:tabs>
          <w:tab w:val="left" w:pos="478"/>
        </w:tabs>
        <w:ind w:left="284" w:hanging="284"/>
        <w:jc w:val="both"/>
        <w:rPr>
          <w:sz w:val="24"/>
        </w:rPr>
      </w:pPr>
      <w:r w:rsidRPr="00C82C82">
        <w:rPr>
          <w:sz w:val="24"/>
        </w:rPr>
        <w:t>Deťom do 10 rokov je vstup na pohrebisko dovolený len v sprievode dospelých</w:t>
      </w:r>
      <w:r w:rsidRPr="00C82C82">
        <w:rPr>
          <w:spacing w:val="-10"/>
          <w:sz w:val="24"/>
        </w:rPr>
        <w:t xml:space="preserve"> </w:t>
      </w:r>
      <w:r w:rsidRPr="00C82C82">
        <w:rPr>
          <w:sz w:val="24"/>
        </w:rPr>
        <w:t>osôb.</w:t>
      </w:r>
    </w:p>
    <w:p w:rsidR="00824A49" w:rsidRDefault="00E364C7" w:rsidP="009C36E0">
      <w:pPr>
        <w:pStyle w:val="Odsekzoznamu"/>
        <w:numPr>
          <w:ilvl w:val="0"/>
          <w:numId w:val="36"/>
        </w:numPr>
        <w:ind w:left="284" w:right="3" w:hanging="284"/>
        <w:jc w:val="both"/>
        <w:rPr>
          <w:sz w:val="24"/>
        </w:rPr>
      </w:pPr>
      <w:r w:rsidRPr="00C82C82">
        <w:rPr>
          <w:sz w:val="24"/>
        </w:rPr>
        <w:t>Každý</w:t>
      </w:r>
      <w:r w:rsidR="003F47BD" w:rsidRPr="00C82C82">
        <w:rPr>
          <w:sz w:val="24"/>
        </w:rPr>
        <w:t xml:space="preserve"> návštevník je povinný </w:t>
      </w:r>
      <w:r w:rsidR="00644E2E" w:rsidRPr="00C82C82">
        <w:rPr>
          <w:sz w:val="24"/>
        </w:rPr>
        <w:t xml:space="preserve">pohrebisko </w:t>
      </w:r>
      <w:r w:rsidR="003F47BD" w:rsidRPr="00C82C82">
        <w:rPr>
          <w:sz w:val="24"/>
        </w:rPr>
        <w:t>opustiť pred určenou zatváracou dobou bez osobitného</w:t>
      </w:r>
      <w:r w:rsidR="003F47BD" w:rsidRPr="00C82C82">
        <w:rPr>
          <w:spacing w:val="-1"/>
          <w:sz w:val="24"/>
        </w:rPr>
        <w:t xml:space="preserve"> </w:t>
      </w:r>
      <w:r w:rsidR="003F47BD" w:rsidRPr="00C82C82">
        <w:rPr>
          <w:sz w:val="24"/>
        </w:rPr>
        <w:t>upozornenia.</w:t>
      </w:r>
    </w:p>
    <w:p w:rsidR="00133189" w:rsidRPr="00C82C82" w:rsidRDefault="00133189" w:rsidP="00F65F33">
      <w:pPr>
        <w:pStyle w:val="Odsekzoznamu"/>
        <w:ind w:left="284" w:right="3" w:firstLine="0"/>
        <w:jc w:val="both"/>
        <w:rPr>
          <w:sz w:val="24"/>
        </w:rPr>
      </w:pPr>
    </w:p>
    <w:p w:rsidR="00824A49" w:rsidRDefault="00824A49" w:rsidP="00C93525">
      <w:pPr>
        <w:tabs>
          <w:tab w:val="left" w:pos="478"/>
        </w:tabs>
        <w:ind w:left="2432" w:right="2790"/>
        <w:jc w:val="center"/>
        <w:rPr>
          <w:b/>
          <w:sz w:val="24"/>
        </w:rPr>
      </w:pPr>
    </w:p>
    <w:p w:rsidR="00824A49" w:rsidRDefault="00824A49" w:rsidP="00C93525">
      <w:pPr>
        <w:tabs>
          <w:tab w:val="left" w:pos="9639"/>
        </w:tabs>
        <w:ind w:right="3"/>
        <w:jc w:val="center"/>
        <w:rPr>
          <w:b/>
          <w:sz w:val="24"/>
        </w:rPr>
      </w:pPr>
      <w:r>
        <w:rPr>
          <w:b/>
          <w:sz w:val="24"/>
        </w:rPr>
        <w:t>Článok 18</w:t>
      </w:r>
    </w:p>
    <w:p w:rsidR="00A33416" w:rsidRDefault="003F47BD" w:rsidP="00C93525">
      <w:pPr>
        <w:tabs>
          <w:tab w:val="left" w:pos="9639"/>
        </w:tabs>
        <w:ind w:right="3"/>
        <w:jc w:val="center"/>
        <w:rPr>
          <w:b/>
          <w:sz w:val="24"/>
        </w:rPr>
      </w:pPr>
      <w:r>
        <w:rPr>
          <w:spacing w:val="-60"/>
          <w:sz w:val="24"/>
          <w:u w:val="thick"/>
        </w:rPr>
        <w:t xml:space="preserve"> </w:t>
      </w:r>
      <w:r>
        <w:rPr>
          <w:b/>
          <w:sz w:val="24"/>
          <w:u w:val="thick"/>
        </w:rPr>
        <w:t>Podmienky vstupu prevádzkovateľa pohrebných služieb</w:t>
      </w:r>
    </w:p>
    <w:p w:rsidR="00A33416" w:rsidRPr="00F4497F" w:rsidRDefault="00A33416" w:rsidP="00C93525">
      <w:pPr>
        <w:pStyle w:val="Zkladntext"/>
        <w:rPr>
          <w:b/>
        </w:rPr>
      </w:pPr>
    </w:p>
    <w:p w:rsidR="00A33416" w:rsidRDefault="00E364C7" w:rsidP="00C82C82">
      <w:pPr>
        <w:pStyle w:val="Odsekzoznamu"/>
        <w:numPr>
          <w:ilvl w:val="0"/>
          <w:numId w:val="6"/>
        </w:numPr>
        <w:tabs>
          <w:tab w:val="left" w:pos="284"/>
        </w:tabs>
        <w:ind w:left="284" w:right="3" w:hanging="284"/>
        <w:jc w:val="both"/>
        <w:rPr>
          <w:sz w:val="24"/>
        </w:rPr>
      </w:pPr>
      <w:r>
        <w:rPr>
          <w:sz w:val="24"/>
        </w:rPr>
        <w:t>Každá</w:t>
      </w:r>
      <w:r w:rsidR="003F47BD">
        <w:rPr>
          <w:sz w:val="24"/>
        </w:rPr>
        <w:t xml:space="preserve"> pohrebná </w:t>
      </w:r>
      <w:r>
        <w:rPr>
          <w:sz w:val="24"/>
        </w:rPr>
        <w:t>služba</w:t>
      </w:r>
      <w:r w:rsidR="003F47BD">
        <w:rPr>
          <w:sz w:val="24"/>
        </w:rPr>
        <w:t xml:space="preserve"> je povinná sa sp</w:t>
      </w:r>
      <w:r w:rsidR="005F6B71">
        <w:rPr>
          <w:sz w:val="24"/>
        </w:rPr>
        <w:t>r</w:t>
      </w:r>
      <w:r w:rsidR="003F47BD">
        <w:rPr>
          <w:sz w:val="24"/>
        </w:rPr>
        <w:t>ávať na pohrebisku</w:t>
      </w:r>
      <w:r w:rsidR="00512EAD">
        <w:rPr>
          <w:sz w:val="24"/>
        </w:rPr>
        <w:t xml:space="preserve"> podľa aktuálne platného </w:t>
      </w:r>
      <w:r w:rsidR="003F47BD">
        <w:rPr>
          <w:sz w:val="24"/>
        </w:rPr>
        <w:t>prevádzkového poriadku pohrebiska.</w:t>
      </w:r>
    </w:p>
    <w:p w:rsidR="00A33416" w:rsidRDefault="003F47BD" w:rsidP="00C82C82">
      <w:pPr>
        <w:pStyle w:val="Odsekzoznamu"/>
        <w:numPr>
          <w:ilvl w:val="0"/>
          <w:numId w:val="6"/>
        </w:numPr>
        <w:tabs>
          <w:tab w:val="left" w:pos="284"/>
          <w:tab w:val="left" w:pos="825"/>
          <w:tab w:val="left" w:pos="826"/>
        </w:tabs>
        <w:ind w:left="284" w:right="3" w:hanging="284"/>
        <w:jc w:val="both"/>
        <w:rPr>
          <w:sz w:val="24"/>
        </w:rPr>
      </w:pPr>
      <w:r>
        <w:rPr>
          <w:sz w:val="24"/>
        </w:rPr>
        <w:t xml:space="preserve">Vstup na pohrebisko na vykonanie pohrebných </w:t>
      </w:r>
      <w:r w:rsidR="00E364C7">
        <w:rPr>
          <w:sz w:val="24"/>
        </w:rPr>
        <w:t>služieb</w:t>
      </w:r>
      <w:r>
        <w:rPr>
          <w:sz w:val="24"/>
        </w:rPr>
        <w:t xml:space="preserve"> </w:t>
      </w:r>
      <w:r w:rsidR="00E364C7">
        <w:rPr>
          <w:sz w:val="24"/>
        </w:rPr>
        <w:t>môže</w:t>
      </w:r>
      <w:r>
        <w:rPr>
          <w:sz w:val="24"/>
        </w:rPr>
        <w:t xml:space="preserve"> len certifikovaná pohrebná </w:t>
      </w:r>
      <w:r w:rsidR="00E364C7">
        <w:rPr>
          <w:sz w:val="24"/>
        </w:rPr>
        <w:t>služba</w:t>
      </w:r>
      <w:r>
        <w:rPr>
          <w:sz w:val="24"/>
        </w:rPr>
        <w:t xml:space="preserve"> na základe objednávky obstarávateľa</w:t>
      </w:r>
      <w:r>
        <w:rPr>
          <w:spacing w:val="-7"/>
          <w:sz w:val="24"/>
        </w:rPr>
        <w:t xml:space="preserve"> </w:t>
      </w:r>
      <w:r>
        <w:rPr>
          <w:sz w:val="24"/>
        </w:rPr>
        <w:t>pohrebu.</w:t>
      </w:r>
    </w:p>
    <w:p w:rsidR="0047777A" w:rsidRDefault="0047777A" w:rsidP="0047777A">
      <w:pPr>
        <w:tabs>
          <w:tab w:val="left" w:pos="284"/>
          <w:tab w:val="left" w:pos="825"/>
          <w:tab w:val="left" w:pos="826"/>
        </w:tabs>
        <w:ind w:right="3"/>
        <w:jc w:val="both"/>
        <w:rPr>
          <w:sz w:val="24"/>
        </w:rPr>
      </w:pPr>
    </w:p>
    <w:p w:rsidR="0047777A" w:rsidRDefault="0047777A" w:rsidP="0047777A">
      <w:pPr>
        <w:tabs>
          <w:tab w:val="left" w:pos="284"/>
          <w:tab w:val="left" w:pos="825"/>
          <w:tab w:val="left" w:pos="826"/>
        </w:tabs>
        <w:ind w:right="3"/>
        <w:jc w:val="both"/>
        <w:rPr>
          <w:sz w:val="24"/>
        </w:rPr>
      </w:pPr>
    </w:p>
    <w:p w:rsidR="0047777A" w:rsidRDefault="0047777A" w:rsidP="0047777A">
      <w:pPr>
        <w:tabs>
          <w:tab w:val="left" w:pos="284"/>
          <w:tab w:val="left" w:pos="825"/>
          <w:tab w:val="left" w:pos="826"/>
        </w:tabs>
        <w:ind w:right="3"/>
        <w:jc w:val="both"/>
        <w:rPr>
          <w:sz w:val="24"/>
        </w:rPr>
      </w:pPr>
    </w:p>
    <w:p w:rsidR="00202C52" w:rsidRDefault="00202C52" w:rsidP="00C93525">
      <w:pPr>
        <w:ind w:right="3"/>
        <w:jc w:val="center"/>
        <w:rPr>
          <w:b/>
          <w:sz w:val="24"/>
        </w:rPr>
      </w:pPr>
      <w:r>
        <w:rPr>
          <w:b/>
          <w:sz w:val="24"/>
        </w:rPr>
        <w:t>Článok 19</w:t>
      </w:r>
    </w:p>
    <w:p w:rsidR="00202C52" w:rsidRDefault="00202C52" w:rsidP="00C93525">
      <w:pPr>
        <w:pStyle w:val="Nadpis11"/>
        <w:spacing w:line="240" w:lineRule="auto"/>
        <w:ind w:left="0" w:right="-51"/>
        <w:rPr>
          <w:b w:val="0"/>
          <w:sz w:val="14"/>
        </w:rPr>
      </w:pPr>
      <w:r>
        <w:rPr>
          <w:u w:val="thick"/>
        </w:rPr>
        <w:t>Prevádzkový poriadok Domu smútku</w:t>
      </w:r>
    </w:p>
    <w:p w:rsidR="00A33416" w:rsidRDefault="00A33416" w:rsidP="00C93525">
      <w:pPr>
        <w:pStyle w:val="Zkladntext"/>
      </w:pPr>
    </w:p>
    <w:p w:rsidR="00A33416" w:rsidRPr="00F4497F" w:rsidRDefault="003F47BD" w:rsidP="00F4497F">
      <w:pPr>
        <w:pStyle w:val="Odsekzoznamu"/>
        <w:numPr>
          <w:ilvl w:val="0"/>
          <w:numId w:val="5"/>
        </w:numPr>
        <w:ind w:left="284" w:hanging="284"/>
        <w:rPr>
          <w:i/>
          <w:sz w:val="24"/>
        </w:rPr>
      </w:pPr>
      <w:r w:rsidRPr="00C36B45">
        <w:rPr>
          <w:i/>
          <w:sz w:val="24"/>
          <w:u w:val="single"/>
        </w:rPr>
        <w:t>Základné</w:t>
      </w:r>
      <w:r w:rsidRPr="00C36B45">
        <w:rPr>
          <w:i/>
          <w:spacing w:val="-2"/>
          <w:sz w:val="24"/>
          <w:u w:val="single"/>
        </w:rPr>
        <w:t xml:space="preserve"> </w:t>
      </w:r>
      <w:r w:rsidRPr="00C36B45">
        <w:rPr>
          <w:i/>
          <w:sz w:val="24"/>
          <w:u w:val="single"/>
        </w:rPr>
        <w:t>ustanovenia</w:t>
      </w:r>
      <w:r>
        <w:rPr>
          <w:i/>
          <w:sz w:val="24"/>
        </w:rPr>
        <w:t>:</w:t>
      </w:r>
      <w:r w:rsidR="00BC63EE">
        <w:rPr>
          <w:i/>
          <w:sz w:val="24"/>
        </w:rPr>
        <w:t xml:space="preserve"> </w:t>
      </w:r>
    </w:p>
    <w:p w:rsidR="00794196" w:rsidRDefault="003F47BD" w:rsidP="009C36E0">
      <w:pPr>
        <w:pStyle w:val="Odsekzoznamu"/>
        <w:numPr>
          <w:ilvl w:val="0"/>
          <w:numId w:val="32"/>
        </w:numPr>
        <w:ind w:left="709" w:right="3" w:hanging="283"/>
        <w:jc w:val="both"/>
        <w:rPr>
          <w:sz w:val="24"/>
        </w:rPr>
      </w:pPr>
      <w:r w:rsidRPr="00E00EC9">
        <w:rPr>
          <w:sz w:val="24"/>
        </w:rPr>
        <w:t xml:space="preserve">Dom smútku v </w:t>
      </w:r>
      <w:r w:rsidR="007B4A86">
        <w:rPr>
          <w:sz w:val="24"/>
        </w:rPr>
        <w:t>Bukovej</w:t>
      </w:r>
      <w:r w:rsidRPr="00E00EC9">
        <w:rPr>
          <w:sz w:val="24"/>
        </w:rPr>
        <w:t xml:space="preserve"> sa nachádza v oplotenom areáli </w:t>
      </w:r>
      <w:r w:rsidR="007B4A86">
        <w:rPr>
          <w:sz w:val="24"/>
        </w:rPr>
        <w:t>kostola</w:t>
      </w:r>
      <w:r w:rsidRPr="00E00EC9">
        <w:rPr>
          <w:sz w:val="24"/>
        </w:rPr>
        <w:t xml:space="preserve">. Je postavený na parcele č. </w:t>
      </w:r>
      <w:r w:rsidR="00F9390C">
        <w:rPr>
          <w:sz w:val="24"/>
        </w:rPr>
        <w:t>410/2</w:t>
      </w:r>
      <w:r w:rsidR="00E42934">
        <w:rPr>
          <w:sz w:val="24"/>
        </w:rPr>
        <w:t xml:space="preserve"> </w:t>
      </w:r>
      <w:r w:rsidRPr="00E00EC9">
        <w:rPr>
          <w:sz w:val="24"/>
        </w:rPr>
        <w:t xml:space="preserve">v k. ú. </w:t>
      </w:r>
      <w:r w:rsidR="0085449A">
        <w:rPr>
          <w:sz w:val="24"/>
        </w:rPr>
        <w:t>Buková</w:t>
      </w:r>
      <w:r w:rsidRPr="00E00EC9">
        <w:rPr>
          <w:sz w:val="24"/>
        </w:rPr>
        <w:t xml:space="preserve"> o výmere </w:t>
      </w:r>
      <w:r w:rsidR="00B0426C">
        <w:rPr>
          <w:sz w:val="24"/>
        </w:rPr>
        <w:t>78</w:t>
      </w:r>
      <w:r w:rsidRPr="00E00EC9">
        <w:rPr>
          <w:sz w:val="24"/>
        </w:rPr>
        <w:t xml:space="preserve"> m</w:t>
      </w:r>
      <w:r w:rsidRPr="00E00EC9">
        <w:rPr>
          <w:sz w:val="24"/>
          <w:vertAlign w:val="superscript"/>
        </w:rPr>
        <w:t>2</w:t>
      </w:r>
      <w:r w:rsidRPr="00E00EC9">
        <w:rPr>
          <w:sz w:val="24"/>
        </w:rPr>
        <w:t xml:space="preserve"> evidovaného na LV č. </w:t>
      </w:r>
      <w:r w:rsidR="00F9390C">
        <w:rPr>
          <w:sz w:val="24"/>
        </w:rPr>
        <w:t>1100</w:t>
      </w:r>
      <w:r w:rsidRPr="00E00EC9">
        <w:rPr>
          <w:sz w:val="24"/>
        </w:rPr>
        <w:t>, ktorého je výlučným vlastníkom</w:t>
      </w:r>
      <w:r w:rsidR="00B0426C">
        <w:rPr>
          <w:sz w:val="24"/>
        </w:rPr>
        <w:t xml:space="preserve"> obec </w:t>
      </w:r>
      <w:r w:rsidR="00F9390C">
        <w:rPr>
          <w:sz w:val="24"/>
        </w:rPr>
        <w:t>Buková</w:t>
      </w:r>
      <w:r w:rsidRPr="00E00EC9">
        <w:rPr>
          <w:sz w:val="24"/>
        </w:rPr>
        <w:t>.</w:t>
      </w:r>
    </w:p>
    <w:p w:rsidR="00632ADE" w:rsidRPr="00632ADE" w:rsidRDefault="003F47BD" w:rsidP="008215A1">
      <w:pPr>
        <w:widowControl/>
        <w:numPr>
          <w:ilvl w:val="0"/>
          <w:numId w:val="32"/>
        </w:numPr>
        <w:autoSpaceDE/>
        <w:autoSpaceDN/>
        <w:ind w:left="993" w:right="3" w:hanging="284"/>
        <w:jc w:val="both"/>
        <w:rPr>
          <w:sz w:val="24"/>
        </w:rPr>
      </w:pPr>
      <w:r w:rsidRPr="00632ADE">
        <w:rPr>
          <w:sz w:val="24"/>
        </w:rPr>
        <w:t>Dom</w:t>
      </w:r>
      <w:r w:rsidR="00794196" w:rsidRPr="00632ADE">
        <w:rPr>
          <w:sz w:val="24"/>
        </w:rPr>
        <w:t xml:space="preserve"> </w:t>
      </w:r>
      <w:r w:rsidRPr="00632ADE">
        <w:rPr>
          <w:sz w:val="24"/>
        </w:rPr>
        <w:t>smútku</w:t>
      </w:r>
      <w:r w:rsidR="00794196" w:rsidRPr="00632ADE">
        <w:rPr>
          <w:sz w:val="24"/>
        </w:rPr>
        <w:t xml:space="preserve"> </w:t>
      </w:r>
      <w:r w:rsidR="00202C52" w:rsidRPr="00632ADE">
        <w:rPr>
          <w:sz w:val="24"/>
        </w:rPr>
        <w:t>prevádzkuje</w:t>
      </w:r>
      <w:r w:rsidR="00794196" w:rsidRPr="00632ADE">
        <w:rPr>
          <w:sz w:val="24"/>
          <w:szCs w:val="24"/>
        </w:rPr>
        <w:t xml:space="preserve">: </w:t>
      </w:r>
      <w:r w:rsidR="00794196" w:rsidRPr="00632ADE">
        <w:rPr>
          <w:b/>
          <w:sz w:val="24"/>
          <w:szCs w:val="24"/>
        </w:rPr>
        <w:t>Obec</w:t>
      </w:r>
      <w:r w:rsidR="00794196" w:rsidRPr="00632ADE">
        <w:rPr>
          <w:b/>
          <w:spacing w:val="-2"/>
          <w:sz w:val="24"/>
          <w:szCs w:val="24"/>
        </w:rPr>
        <w:t xml:space="preserve"> </w:t>
      </w:r>
      <w:r w:rsidR="0085449A" w:rsidRPr="00632ADE">
        <w:rPr>
          <w:b/>
          <w:sz w:val="24"/>
          <w:szCs w:val="24"/>
        </w:rPr>
        <w:t>Buková</w:t>
      </w:r>
      <w:r w:rsidR="00480CE9" w:rsidRPr="00632ADE">
        <w:rPr>
          <w:b/>
          <w:sz w:val="24"/>
          <w:szCs w:val="24"/>
        </w:rPr>
        <w:t xml:space="preserve"> </w:t>
      </w:r>
    </w:p>
    <w:p w:rsidR="00A33416" w:rsidRPr="00632ADE" w:rsidRDefault="00AB6C97" w:rsidP="008215A1">
      <w:pPr>
        <w:widowControl/>
        <w:numPr>
          <w:ilvl w:val="0"/>
          <w:numId w:val="32"/>
        </w:numPr>
        <w:autoSpaceDE/>
        <w:autoSpaceDN/>
        <w:ind w:left="993" w:right="3" w:hanging="284"/>
        <w:jc w:val="both"/>
        <w:rPr>
          <w:sz w:val="24"/>
        </w:rPr>
      </w:pPr>
      <w:r w:rsidRPr="00632ADE">
        <w:rPr>
          <w:sz w:val="24"/>
        </w:rPr>
        <w:t>Priestory domu</w:t>
      </w:r>
      <w:r w:rsidR="00512EAD" w:rsidRPr="00632ADE">
        <w:rPr>
          <w:sz w:val="24"/>
        </w:rPr>
        <w:t xml:space="preserve"> </w:t>
      </w:r>
      <w:r w:rsidRPr="00632ADE">
        <w:rPr>
          <w:sz w:val="24"/>
        </w:rPr>
        <w:t>smútku</w:t>
      </w:r>
      <w:r w:rsidR="00512EAD" w:rsidRPr="00632ADE">
        <w:rPr>
          <w:sz w:val="24"/>
        </w:rPr>
        <w:t xml:space="preserve"> </w:t>
      </w:r>
      <w:r w:rsidR="00E364C7" w:rsidRPr="00632ADE">
        <w:rPr>
          <w:sz w:val="24"/>
        </w:rPr>
        <w:t>slúžia</w:t>
      </w:r>
      <w:r w:rsidR="00512EAD" w:rsidRPr="00632ADE">
        <w:rPr>
          <w:sz w:val="24"/>
        </w:rPr>
        <w:t xml:space="preserve"> </w:t>
      </w:r>
      <w:r w:rsidR="003F47BD" w:rsidRPr="00632ADE">
        <w:rPr>
          <w:sz w:val="24"/>
        </w:rPr>
        <w:t>na</w:t>
      </w:r>
      <w:r w:rsidR="00512EAD" w:rsidRPr="00632ADE">
        <w:rPr>
          <w:sz w:val="24"/>
        </w:rPr>
        <w:t xml:space="preserve"> </w:t>
      </w:r>
      <w:r w:rsidR="003F47BD" w:rsidRPr="00632ADE">
        <w:rPr>
          <w:sz w:val="24"/>
        </w:rPr>
        <w:t>vykonávanie</w:t>
      </w:r>
      <w:r w:rsidR="00512EAD" w:rsidRPr="00632ADE">
        <w:rPr>
          <w:sz w:val="24"/>
        </w:rPr>
        <w:t xml:space="preserve"> </w:t>
      </w:r>
      <w:r w:rsidR="003F47BD" w:rsidRPr="00632ADE">
        <w:rPr>
          <w:sz w:val="24"/>
        </w:rPr>
        <w:t>smútočných</w:t>
      </w:r>
      <w:r w:rsidR="00512EAD" w:rsidRPr="00632ADE">
        <w:rPr>
          <w:sz w:val="24"/>
        </w:rPr>
        <w:t xml:space="preserve"> </w:t>
      </w:r>
      <w:r w:rsidR="003F47BD" w:rsidRPr="00632ADE">
        <w:rPr>
          <w:sz w:val="24"/>
        </w:rPr>
        <w:t>pohrebných</w:t>
      </w:r>
      <w:r w:rsidR="00512EAD" w:rsidRPr="00632ADE">
        <w:rPr>
          <w:sz w:val="24"/>
        </w:rPr>
        <w:t xml:space="preserve"> </w:t>
      </w:r>
      <w:r w:rsidR="003F47BD" w:rsidRPr="00632ADE">
        <w:rPr>
          <w:sz w:val="24"/>
        </w:rPr>
        <w:t>obradov</w:t>
      </w:r>
      <w:r w:rsidR="00512EAD" w:rsidRPr="00632ADE">
        <w:rPr>
          <w:sz w:val="24"/>
        </w:rPr>
        <w:t xml:space="preserve"> </w:t>
      </w:r>
      <w:r w:rsidR="003F47BD" w:rsidRPr="00632ADE">
        <w:rPr>
          <w:sz w:val="24"/>
        </w:rPr>
        <w:t>a</w:t>
      </w:r>
      <w:r w:rsidR="00512EAD" w:rsidRPr="00632ADE">
        <w:rPr>
          <w:sz w:val="24"/>
        </w:rPr>
        <w:t> </w:t>
      </w:r>
      <w:r w:rsidR="003F47BD" w:rsidRPr="00632ADE">
        <w:rPr>
          <w:sz w:val="24"/>
        </w:rPr>
        <w:t>poslednej</w:t>
      </w:r>
      <w:r w:rsidR="00512EAD" w:rsidRPr="00632ADE">
        <w:rPr>
          <w:sz w:val="24"/>
        </w:rPr>
        <w:t xml:space="preserve"> </w:t>
      </w:r>
      <w:r w:rsidR="003F47BD" w:rsidRPr="00632ADE">
        <w:rPr>
          <w:sz w:val="24"/>
        </w:rPr>
        <w:t>rozlúčky so zosnulým, ako i dočasné umiestnenie zosnulého</w:t>
      </w:r>
      <w:r w:rsidR="00512EAD" w:rsidRPr="00632ADE">
        <w:rPr>
          <w:sz w:val="24"/>
        </w:rPr>
        <w:t xml:space="preserve"> </w:t>
      </w:r>
      <w:r w:rsidR="003F47BD" w:rsidRPr="00632ADE">
        <w:rPr>
          <w:sz w:val="24"/>
        </w:rPr>
        <w:t>v</w:t>
      </w:r>
      <w:r w:rsidR="00512EAD" w:rsidRPr="00632ADE">
        <w:rPr>
          <w:sz w:val="24"/>
        </w:rPr>
        <w:t xml:space="preserve"> </w:t>
      </w:r>
      <w:r w:rsidR="003F47BD" w:rsidRPr="00632ADE">
        <w:rPr>
          <w:sz w:val="24"/>
        </w:rPr>
        <w:t xml:space="preserve">chladiacom boxe domu smútku pred </w:t>
      </w:r>
      <w:r w:rsidR="00E364C7" w:rsidRPr="00632ADE">
        <w:rPr>
          <w:sz w:val="24"/>
        </w:rPr>
        <w:t>uložením</w:t>
      </w:r>
      <w:r w:rsidR="003F47BD" w:rsidRPr="00632ADE">
        <w:rPr>
          <w:sz w:val="24"/>
        </w:rPr>
        <w:t xml:space="preserve"> do</w:t>
      </w:r>
      <w:r w:rsidR="003F47BD" w:rsidRPr="00632ADE">
        <w:rPr>
          <w:spacing w:val="-2"/>
          <w:sz w:val="24"/>
        </w:rPr>
        <w:t xml:space="preserve"> </w:t>
      </w:r>
      <w:r w:rsidR="003F47BD" w:rsidRPr="00632ADE">
        <w:rPr>
          <w:sz w:val="24"/>
        </w:rPr>
        <w:t>hrobu.</w:t>
      </w:r>
    </w:p>
    <w:p w:rsidR="00794196" w:rsidRPr="00512EAD" w:rsidRDefault="00794196" w:rsidP="00794196">
      <w:pPr>
        <w:pStyle w:val="Odsekzoznamu"/>
        <w:tabs>
          <w:tab w:val="left" w:pos="826"/>
        </w:tabs>
        <w:ind w:left="851" w:right="3" w:firstLine="0"/>
        <w:jc w:val="both"/>
        <w:rPr>
          <w:sz w:val="24"/>
          <w:szCs w:val="24"/>
        </w:rPr>
      </w:pPr>
    </w:p>
    <w:p w:rsidR="00A33416" w:rsidRDefault="003F47BD" w:rsidP="00C82C82">
      <w:pPr>
        <w:pStyle w:val="Odsekzoznamu"/>
        <w:numPr>
          <w:ilvl w:val="0"/>
          <w:numId w:val="5"/>
        </w:numPr>
        <w:ind w:left="284" w:hanging="284"/>
        <w:rPr>
          <w:i/>
          <w:sz w:val="24"/>
        </w:rPr>
      </w:pPr>
      <w:r w:rsidRPr="00C36B45">
        <w:rPr>
          <w:i/>
          <w:sz w:val="24"/>
          <w:u w:val="single"/>
        </w:rPr>
        <w:t>Prevádzkovanie Domu smútku</w:t>
      </w:r>
      <w:r>
        <w:rPr>
          <w:i/>
          <w:sz w:val="24"/>
        </w:rPr>
        <w:t>:</w:t>
      </w:r>
    </w:p>
    <w:p w:rsidR="00A33416" w:rsidRDefault="005F6B71" w:rsidP="00C82C82">
      <w:pPr>
        <w:pStyle w:val="Zkladntext"/>
        <w:ind w:left="284" w:right="3"/>
        <w:jc w:val="both"/>
      </w:pPr>
      <w:r>
        <w:t>Prevádzkovanie D</w:t>
      </w:r>
      <w:r w:rsidR="003F47BD">
        <w:t>omu smútku zahŕňa príjem ľudských pozostatkov a ostatkov, iba za podmienok, ak je:</w:t>
      </w:r>
    </w:p>
    <w:p w:rsidR="00A33416" w:rsidRPr="003B7EE7" w:rsidRDefault="003F47BD" w:rsidP="009C36E0">
      <w:pPr>
        <w:pStyle w:val="Odsekzoznamu"/>
        <w:numPr>
          <w:ilvl w:val="0"/>
          <w:numId w:val="21"/>
        </w:numPr>
        <w:ind w:right="3" w:hanging="294"/>
        <w:jc w:val="both"/>
        <w:rPr>
          <w:sz w:val="24"/>
        </w:rPr>
      </w:pPr>
      <w:r w:rsidRPr="003B7EE7">
        <w:rPr>
          <w:sz w:val="24"/>
        </w:rPr>
        <w:t xml:space="preserve">úmrtie </w:t>
      </w:r>
      <w:r w:rsidR="00E364C7" w:rsidRPr="003B7EE7">
        <w:rPr>
          <w:sz w:val="24"/>
        </w:rPr>
        <w:t>doložené</w:t>
      </w:r>
      <w:r w:rsidRPr="003B7EE7">
        <w:rPr>
          <w:sz w:val="24"/>
        </w:rPr>
        <w:t xml:space="preserve"> „Listom o prehliadke mŕtveho“ a „Štatistickým hlásením o úmrtí“ vystavený lekárom, ktorý vykonal prehliadku mŕtveho podľa zákona č. 131/2010 </w:t>
      </w:r>
    </w:p>
    <w:p w:rsidR="00A33416" w:rsidRPr="003B7EE7" w:rsidRDefault="003F47BD" w:rsidP="009C36E0">
      <w:pPr>
        <w:pStyle w:val="Odsekzoznamu"/>
        <w:numPr>
          <w:ilvl w:val="0"/>
          <w:numId w:val="21"/>
        </w:numPr>
        <w:ind w:right="3" w:hanging="294"/>
        <w:jc w:val="both"/>
        <w:rPr>
          <w:sz w:val="24"/>
        </w:rPr>
      </w:pPr>
      <w:r w:rsidRPr="003B7EE7">
        <w:rPr>
          <w:sz w:val="24"/>
        </w:rPr>
        <w:t xml:space="preserve">úmrtie </w:t>
      </w:r>
      <w:r w:rsidR="00E364C7" w:rsidRPr="003B7EE7">
        <w:rPr>
          <w:sz w:val="24"/>
        </w:rPr>
        <w:t>doložené</w:t>
      </w:r>
      <w:r w:rsidRPr="003B7EE7">
        <w:rPr>
          <w:sz w:val="24"/>
        </w:rPr>
        <w:t xml:space="preserve"> pasom pre mŕtvolu, ak ide o medzinárodnú prepravu ľudských  pozostatkov alebo ľudských ostatkov, podľa zákona č. 131/2010 </w:t>
      </w:r>
    </w:p>
    <w:p w:rsidR="00A33416" w:rsidRPr="003B7EE7" w:rsidRDefault="003F47BD" w:rsidP="009C36E0">
      <w:pPr>
        <w:pStyle w:val="Odsekzoznamu"/>
        <w:numPr>
          <w:ilvl w:val="0"/>
          <w:numId w:val="21"/>
        </w:numPr>
        <w:ind w:right="3" w:hanging="294"/>
        <w:jc w:val="both"/>
        <w:rPr>
          <w:sz w:val="24"/>
        </w:rPr>
      </w:pPr>
      <w:r w:rsidRPr="003B7EE7">
        <w:rPr>
          <w:sz w:val="24"/>
        </w:rPr>
        <w:t>truhla s pozostatkami zosnulého sa príjme do domu smútku len prevozom v pohrebnom vozidle, s povolením na prevoz zosnulého, ktoré vystaví obhliadajúci</w:t>
      </w:r>
      <w:r w:rsidRPr="003B7EE7">
        <w:rPr>
          <w:spacing w:val="-8"/>
          <w:sz w:val="24"/>
        </w:rPr>
        <w:t xml:space="preserve"> </w:t>
      </w:r>
      <w:r w:rsidRPr="003B7EE7">
        <w:rPr>
          <w:sz w:val="24"/>
        </w:rPr>
        <w:t>lekár.</w:t>
      </w:r>
    </w:p>
    <w:p w:rsidR="00A33416" w:rsidRPr="003B7EE7" w:rsidRDefault="003F47BD" w:rsidP="009C36E0">
      <w:pPr>
        <w:pStyle w:val="Odsekzoznamu"/>
        <w:numPr>
          <w:ilvl w:val="0"/>
          <w:numId w:val="21"/>
        </w:numPr>
        <w:ind w:right="3" w:hanging="294"/>
        <w:jc w:val="both"/>
        <w:rPr>
          <w:sz w:val="24"/>
        </w:rPr>
      </w:pPr>
      <w:r w:rsidRPr="003B7EE7">
        <w:rPr>
          <w:sz w:val="24"/>
        </w:rPr>
        <w:t>príjem zosnulého eviduje prevádzkovateľ v „Liste prijatých zosnulých v Dome smútku, ktorý vykonáva dodatočnú úpravu zosnulého po prevoze pohrebným</w:t>
      </w:r>
      <w:r w:rsidRPr="003B7EE7">
        <w:rPr>
          <w:spacing w:val="-8"/>
          <w:sz w:val="24"/>
        </w:rPr>
        <w:t xml:space="preserve"> </w:t>
      </w:r>
      <w:r w:rsidRPr="003B7EE7">
        <w:rPr>
          <w:sz w:val="24"/>
        </w:rPr>
        <w:t>vozidlom.</w:t>
      </w:r>
    </w:p>
    <w:p w:rsidR="00A33416" w:rsidRPr="003B7EE7" w:rsidRDefault="003F47BD" w:rsidP="009C36E0">
      <w:pPr>
        <w:pStyle w:val="Odsekzoznamu"/>
        <w:numPr>
          <w:ilvl w:val="0"/>
          <w:numId w:val="21"/>
        </w:numPr>
        <w:ind w:right="3" w:hanging="294"/>
        <w:jc w:val="both"/>
        <w:rPr>
          <w:sz w:val="24"/>
        </w:rPr>
      </w:pPr>
      <w:r w:rsidRPr="003B7EE7">
        <w:rPr>
          <w:sz w:val="24"/>
        </w:rPr>
        <w:t xml:space="preserve">pri všetkých týchto činnostiach sa musia </w:t>
      </w:r>
      <w:r w:rsidR="00E364C7" w:rsidRPr="003B7EE7">
        <w:rPr>
          <w:sz w:val="24"/>
        </w:rPr>
        <w:t>používať</w:t>
      </w:r>
      <w:r w:rsidRPr="003B7EE7">
        <w:rPr>
          <w:sz w:val="24"/>
        </w:rPr>
        <w:t xml:space="preserve"> jednorazové gumené</w:t>
      </w:r>
      <w:r w:rsidRPr="003B7EE7">
        <w:rPr>
          <w:spacing w:val="8"/>
          <w:sz w:val="24"/>
        </w:rPr>
        <w:t xml:space="preserve"> </w:t>
      </w:r>
      <w:r w:rsidRPr="003B7EE7">
        <w:rPr>
          <w:sz w:val="24"/>
        </w:rPr>
        <w:t>rukavice.</w:t>
      </w:r>
    </w:p>
    <w:p w:rsidR="00A33416" w:rsidRPr="003B7EE7" w:rsidRDefault="003F47BD" w:rsidP="009C36E0">
      <w:pPr>
        <w:pStyle w:val="Odsekzoznamu"/>
        <w:numPr>
          <w:ilvl w:val="0"/>
          <w:numId w:val="21"/>
        </w:numPr>
        <w:ind w:right="3" w:hanging="294"/>
        <w:jc w:val="both"/>
        <w:rPr>
          <w:sz w:val="24"/>
        </w:rPr>
      </w:pPr>
      <w:r w:rsidRPr="003B7EE7">
        <w:rPr>
          <w:sz w:val="24"/>
        </w:rPr>
        <w:t>pracovník, ktorý manipuluje s ľudskými pozostatkami, ktoré boli v čase úmrtia nakazené nebezpečnou chorobou, musí mať na sebe jednorazový ochranný odev, jednorazové ochranné rukavice a jednorazov</w:t>
      </w:r>
      <w:r w:rsidR="00AB6C97" w:rsidRPr="003B7EE7">
        <w:rPr>
          <w:sz w:val="24"/>
        </w:rPr>
        <w:t>é</w:t>
      </w:r>
      <w:r w:rsidRPr="003B7EE7">
        <w:rPr>
          <w:sz w:val="24"/>
        </w:rPr>
        <w:t xml:space="preserve"> ochrann</w:t>
      </w:r>
      <w:r w:rsidR="00AB6C97" w:rsidRPr="003B7EE7">
        <w:rPr>
          <w:sz w:val="24"/>
        </w:rPr>
        <w:t>é</w:t>
      </w:r>
      <w:r w:rsidRPr="003B7EE7">
        <w:rPr>
          <w:sz w:val="24"/>
        </w:rPr>
        <w:t xml:space="preserve"> rúšk</w:t>
      </w:r>
      <w:r w:rsidR="00AB6C97" w:rsidRPr="003B7EE7">
        <w:rPr>
          <w:sz w:val="24"/>
        </w:rPr>
        <w:t>o</w:t>
      </w:r>
      <w:r w:rsidRPr="003B7EE7">
        <w:rPr>
          <w:sz w:val="24"/>
        </w:rPr>
        <w:t xml:space="preserve">. Po ukončení manipulácie sa ochranné pomôcky ukladajú do nepriepustných obalov k tomu určených a takto zabezpečené sa odvezú do spaľovne k tomu určenej. </w:t>
      </w:r>
      <w:r w:rsidR="00E364C7" w:rsidRPr="003B7EE7">
        <w:rPr>
          <w:sz w:val="24"/>
        </w:rPr>
        <w:t>Taktiež</w:t>
      </w:r>
      <w:r w:rsidRPr="003B7EE7">
        <w:rPr>
          <w:sz w:val="24"/>
        </w:rPr>
        <w:t xml:space="preserve"> pri výkopových prácach sa </w:t>
      </w:r>
      <w:r w:rsidR="00E364C7" w:rsidRPr="003B7EE7">
        <w:rPr>
          <w:sz w:val="24"/>
        </w:rPr>
        <w:t>používajú</w:t>
      </w:r>
      <w:r w:rsidRPr="003B7EE7">
        <w:rPr>
          <w:sz w:val="24"/>
        </w:rPr>
        <w:t xml:space="preserve">  ochranné pomôcky ako pracovná obuv, rukavice, rúška, ochranná prilba a dezinfekčný roztok na</w:t>
      </w:r>
      <w:r w:rsidRPr="003B7EE7">
        <w:rPr>
          <w:spacing w:val="-1"/>
          <w:sz w:val="24"/>
        </w:rPr>
        <w:t xml:space="preserve"> </w:t>
      </w:r>
      <w:r w:rsidRPr="003B7EE7">
        <w:rPr>
          <w:sz w:val="24"/>
        </w:rPr>
        <w:t>odev.</w:t>
      </w:r>
    </w:p>
    <w:p w:rsidR="00A33416" w:rsidRPr="003B7EE7" w:rsidRDefault="003F47BD" w:rsidP="009C36E0">
      <w:pPr>
        <w:pStyle w:val="Odsekzoznamu"/>
        <w:numPr>
          <w:ilvl w:val="0"/>
          <w:numId w:val="21"/>
        </w:numPr>
        <w:ind w:right="3" w:hanging="294"/>
        <w:jc w:val="both"/>
        <w:rPr>
          <w:sz w:val="24"/>
        </w:rPr>
      </w:pPr>
      <w:r w:rsidRPr="003B7EE7">
        <w:rPr>
          <w:sz w:val="24"/>
        </w:rPr>
        <w:t xml:space="preserve">ľudské pozostatky sú do času pochovania </w:t>
      </w:r>
      <w:r w:rsidR="00E364C7" w:rsidRPr="003B7EE7">
        <w:rPr>
          <w:sz w:val="24"/>
        </w:rPr>
        <w:t>uložené</w:t>
      </w:r>
      <w:r w:rsidRPr="003B7EE7">
        <w:rPr>
          <w:sz w:val="24"/>
        </w:rPr>
        <w:t xml:space="preserve"> do chladiaceho zariadenia, ktoré zabezpečí trvalé </w:t>
      </w:r>
      <w:r w:rsidR="00E364C7" w:rsidRPr="003B7EE7">
        <w:rPr>
          <w:sz w:val="24"/>
        </w:rPr>
        <w:t>udržanie</w:t>
      </w:r>
      <w:r w:rsidRPr="003B7EE7">
        <w:rPr>
          <w:sz w:val="24"/>
        </w:rPr>
        <w:t xml:space="preserve"> teploty v rozmedzí od 0°C </w:t>
      </w:r>
      <w:r w:rsidR="00E364C7" w:rsidRPr="003B7EE7">
        <w:rPr>
          <w:sz w:val="24"/>
        </w:rPr>
        <w:t>až</w:t>
      </w:r>
      <w:r w:rsidRPr="003B7EE7">
        <w:rPr>
          <w:sz w:val="24"/>
        </w:rPr>
        <w:t xml:space="preserve"> 5°C po dobu maximálne 14 dní od úmrtia.</w:t>
      </w:r>
    </w:p>
    <w:p w:rsidR="00A33416" w:rsidRPr="003B7EE7" w:rsidRDefault="003F47BD" w:rsidP="009C36E0">
      <w:pPr>
        <w:pStyle w:val="Odsekzoznamu"/>
        <w:numPr>
          <w:ilvl w:val="0"/>
          <w:numId w:val="21"/>
        </w:numPr>
        <w:ind w:right="3" w:hanging="294"/>
        <w:jc w:val="both"/>
        <w:rPr>
          <w:sz w:val="24"/>
        </w:rPr>
      </w:pPr>
      <w:r w:rsidRPr="003B7EE7">
        <w:rPr>
          <w:sz w:val="24"/>
        </w:rPr>
        <w:t xml:space="preserve">ak čas pochovania presiahne 14 dní, alebo ak to </w:t>
      </w:r>
      <w:r w:rsidR="00E364C7" w:rsidRPr="003B7EE7">
        <w:rPr>
          <w:sz w:val="24"/>
        </w:rPr>
        <w:t>vyžaduje</w:t>
      </w:r>
      <w:r w:rsidRPr="003B7EE7">
        <w:rPr>
          <w:sz w:val="24"/>
        </w:rPr>
        <w:t xml:space="preserve"> stav ľudských pozostatkov,</w:t>
      </w:r>
      <w:r w:rsidR="00512EAD">
        <w:rPr>
          <w:sz w:val="24"/>
        </w:rPr>
        <w:t xml:space="preserve"> </w:t>
      </w:r>
      <w:r w:rsidRPr="003B7EE7">
        <w:rPr>
          <w:sz w:val="24"/>
        </w:rPr>
        <w:t xml:space="preserve">musia sa </w:t>
      </w:r>
      <w:r w:rsidR="00E364C7" w:rsidRPr="003B7EE7">
        <w:rPr>
          <w:sz w:val="24"/>
        </w:rPr>
        <w:t>uložiť</w:t>
      </w:r>
      <w:r w:rsidRPr="003B7EE7">
        <w:rPr>
          <w:sz w:val="24"/>
        </w:rPr>
        <w:t xml:space="preserve"> do mraziaceho zariadenia, ktoré zabezpečí trvalé </w:t>
      </w:r>
      <w:r w:rsidR="00E364C7" w:rsidRPr="003B7EE7">
        <w:rPr>
          <w:sz w:val="24"/>
        </w:rPr>
        <w:t>udržanie</w:t>
      </w:r>
      <w:r w:rsidRPr="003B7EE7">
        <w:rPr>
          <w:sz w:val="24"/>
        </w:rPr>
        <w:t xml:space="preserve"> teploty </w:t>
      </w:r>
      <w:r w:rsidR="00E364C7" w:rsidRPr="003B7EE7">
        <w:rPr>
          <w:sz w:val="24"/>
        </w:rPr>
        <w:t>nižšej</w:t>
      </w:r>
      <w:r w:rsidR="00512EAD">
        <w:rPr>
          <w:sz w:val="24"/>
        </w:rPr>
        <w:t xml:space="preserve"> </w:t>
      </w:r>
      <w:r w:rsidRPr="003B7EE7">
        <w:rPr>
          <w:sz w:val="24"/>
        </w:rPr>
        <w:t>ako</w:t>
      </w:r>
      <w:r w:rsidR="00512EAD">
        <w:rPr>
          <w:sz w:val="24"/>
        </w:rPr>
        <w:t xml:space="preserve"> -</w:t>
      </w:r>
      <w:r w:rsidRPr="003B7EE7">
        <w:rPr>
          <w:sz w:val="24"/>
        </w:rPr>
        <w:t>10°C.</w:t>
      </w:r>
    </w:p>
    <w:p w:rsidR="00A33416" w:rsidRDefault="00A33416" w:rsidP="00C93525">
      <w:pPr>
        <w:pStyle w:val="Zkladntext"/>
        <w:rPr>
          <w:sz w:val="22"/>
        </w:rPr>
      </w:pPr>
    </w:p>
    <w:p w:rsidR="00A33416" w:rsidRDefault="003F47BD" w:rsidP="00C93525">
      <w:pPr>
        <w:pStyle w:val="Odsekzoznamu"/>
        <w:numPr>
          <w:ilvl w:val="0"/>
          <w:numId w:val="5"/>
        </w:numPr>
        <w:tabs>
          <w:tab w:val="left" w:pos="358"/>
        </w:tabs>
        <w:ind w:hanging="242"/>
        <w:rPr>
          <w:i/>
          <w:sz w:val="24"/>
        </w:rPr>
      </w:pPr>
      <w:r w:rsidRPr="00C36B45">
        <w:rPr>
          <w:i/>
          <w:sz w:val="24"/>
          <w:u w:val="single"/>
        </w:rPr>
        <w:t>Povinnosti prevádzkovateľa Domu</w:t>
      </w:r>
      <w:r w:rsidRPr="00C36B45">
        <w:rPr>
          <w:i/>
          <w:spacing w:val="-1"/>
          <w:sz w:val="24"/>
          <w:u w:val="single"/>
        </w:rPr>
        <w:t xml:space="preserve"> </w:t>
      </w:r>
      <w:r w:rsidRPr="00C36B45">
        <w:rPr>
          <w:i/>
          <w:sz w:val="24"/>
          <w:u w:val="single"/>
        </w:rPr>
        <w:t>smútku</w:t>
      </w:r>
      <w:r>
        <w:rPr>
          <w:i/>
          <w:sz w:val="24"/>
        </w:rPr>
        <w:t>:</w:t>
      </w:r>
    </w:p>
    <w:p w:rsidR="00A33416" w:rsidRPr="003B7EE7" w:rsidRDefault="003F47BD" w:rsidP="009C36E0">
      <w:pPr>
        <w:pStyle w:val="Odsekzoznamu"/>
        <w:numPr>
          <w:ilvl w:val="0"/>
          <w:numId w:val="22"/>
        </w:numPr>
        <w:ind w:hanging="294"/>
        <w:jc w:val="both"/>
        <w:rPr>
          <w:sz w:val="24"/>
        </w:rPr>
      </w:pPr>
      <w:r w:rsidRPr="003B7EE7">
        <w:rPr>
          <w:sz w:val="24"/>
        </w:rPr>
        <w:t xml:space="preserve">prevádzkovateľ je povinný </w:t>
      </w:r>
      <w:r w:rsidR="00E364C7" w:rsidRPr="003B7EE7">
        <w:rPr>
          <w:sz w:val="24"/>
        </w:rPr>
        <w:t>udržiavať</w:t>
      </w:r>
      <w:r w:rsidRPr="003B7EE7">
        <w:rPr>
          <w:sz w:val="24"/>
        </w:rPr>
        <w:t xml:space="preserve"> v Dome smútku čistotu a</w:t>
      </w:r>
      <w:r w:rsidRPr="003B7EE7">
        <w:rPr>
          <w:spacing w:val="1"/>
          <w:sz w:val="24"/>
        </w:rPr>
        <w:t xml:space="preserve"> </w:t>
      </w:r>
      <w:r w:rsidRPr="003B7EE7">
        <w:rPr>
          <w:sz w:val="24"/>
        </w:rPr>
        <w:t>poriadok,</w:t>
      </w:r>
    </w:p>
    <w:p w:rsidR="00A33416" w:rsidRPr="003B7EE7" w:rsidRDefault="003F47BD" w:rsidP="009C36E0">
      <w:pPr>
        <w:pStyle w:val="Odsekzoznamu"/>
        <w:numPr>
          <w:ilvl w:val="0"/>
          <w:numId w:val="22"/>
        </w:numPr>
        <w:ind w:right="108" w:hanging="294"/>
        <w:jc w:val="both"/>
        <w:rPr>
          <w:sz w:val="24"/>
        </w:rPr>
      </w:pPr>
      <w:r w:rsidRPr="003B7EE7">
        <w:rPr>
          <w:sz w:val="24"/>
        </w:rPr>
        <w:t>pri  manipulácii  s ľudskými  pozostatkami  a ostatkami  je  zakázané  jesť, piť, fajčiť</w:t>
      </w:r>
      <w:r w:rsidR="005F6B71" w:rsidRPr="003B7EE7">
        <w:rPr>
          <w:sz w:val="24"/>
        </w:rPr>
        <w:t xml:space="preserve"> </w:t>
      </w:r>
      <w:r w:rsidRPr="003B7EE7">
        <w:rPr>
          <w:sz w:val="24"/>
        </w:rPr>
        <w:t>a</w:t>
      </w:r>
      <w:r w:rsidR="00512EAD">
        <w:rPr>
          <w:sz w:val="24"/>
        </w:rPr>
        <w:t> </w:t>
      </w:r>
      <w:r w:rsidR="00E364C7" w:rsidRPr="003B7EE7">
        <w:rPr>
          <w:sz w:val="24"/>
        </w:rPr>
        <w:t>požívať</w:t>
      </w:r>
      <w:r w:rsidRPr="003B7EE7">
        <w:rPr>
          <w:sz w:val="24"/>
        </w:rPr>
        <w:t xml:space="preserve"> alkoholické nápoje v priestoroch Domu</w:t>
      </w:r>
      <w:r w:rsidRPr="003B7EE7">
        <w:rPr>
          <w:spacing w:val="1"/>
          <w:sz w:val="24"/>
        </w:rPr>
        <w:t xml:space="preserve"> </w:t>
      </w:r>
      <w:r w:rsidRPr="003B7EE7">
        <w:rPr>
          <w:sz w:val="24"/>
        </w:rPr>
        <w:t>smútku,</w:t>
      </w:r>
    </w:p>
    <w:p w:rsidR="00A33416" w:rsidRPr="003B7EE7" w:rsidRDefault="003F47BD" w:rsidP="009C36E0">
      <w:pPr>
        <w:pStyle w:val="Odsekzoznamu"/>
        <w:numPr>
          <w:ilvl w:val="0"/>
          <w:numId w:val="22"/>
        </w:numPr>
        <w:ind w:hanging="294"/>
        <w:jc w:val="both"/>
        <w:rPr>
          <w:sz w:val="24"/>
        </w:rPr>
      </w:pPr>
      <w:r w:rsidRPr="003B7EE7">
        <w:rPr>
          <w:sz w:val="24"/>
        </w:rPr>
        <w:t xml:space="preserve">dbať na </w:t>
      </w:r>
      <w:r w:rsidR="00E364C7" w:rsidRPr="003B7EE7">
        <w:rPr>
          <w:sz w:val="24"/>
        </w:rPr>
        <w:t>dodržiavanie</w:t>
      </w:r>
      <w:r w:rsidRPr="003B7EE7">
        <w:rPr>
          <w:sz w:val="24"/>
        </w:rPr>
        <w:t xml:space="preserve"> </w:t>
      </w:r>
      <w:r w:rsidR="00E364C7" w:rsidRPr="003B7EE7">
        <w:rPr>
          <w:sz w:val="24"/>
        </w:rPr>
        <w:t>požiarnobezpečnostných</w:t>
      </w:r>
      <w:r w:rsidRPr="003B7EE7">
        <w:rPr>
          <w:spacing w:val="3"/>
          <w:sz w:val="24"/>
        </w:rPr>
        <w:t xml:space="preserve"> </w:t>
      </w:r>
      <w:r w:rsidRPr="003B7EE7">
        <w:rPr>
          <w:sz w:val="24"/>
        </w:rPr>
        <w:t>predpisov,</w:t>
      </w:r>
    </w:p>
    <w:p w:rsidR="00A33416" w:rsidRPr="003B7EE7" w:rsidRDefault="003F47BD" w:rsidP="009C36E0">
      <w:pPr>
        <w:pStyle w:val="Odsekzoznamu"/>
        <w:numPr>
          <w:ilvl w:val="0"/>
          <w:numId w:val="22"/>
        </w:numPr>
        <w:ind w:hanging="294"/>
        <w:jc w:val="both"/>
        <w:rPr>
          <w:sz w:val="24"/>
        </w:rPr>
      </w:pPr>
      <w:r w:rsidRPr="003B7EE7">
        <w:rPr>
          <w:sz w:val="24"/>
        </w:rPr>
        <w:lastRenderedPageBreak/>
        <w:t>prevádzkovateľ zodpovedá a vedie knihu chladiaceho</w:t>
      </w:r>
      <w:r w:rsidRPr="003B7EE7">
        <w:rPr>
          <w:spacing w:val="-1"/>
          <w:sz w:val="24"/>
        </w:rPr>
        <w:t xml:space="preserve"> </w:t>
      </w:r>
      <w:r w:rsidRPr="003B7EE7">
        <w:rPr>
          <w:sz w:val="24"/>
        </w:rPr>
        <w:t>zariadenia.</w:t>
      </w:r>
    </w:p>
    <w:p w:rsidR="00A33416" w:rsidRPr="003B7EE7" w:rsidRDefault="003F47BD" w:rsidP="009C36E0">
      <w:pPr>
        <w:pStyle w:val="Odsekzoznamu"/>
        <w:numPr>
          <w:ilvl w:val="0"/>
          <w:numId w:val="22"/>
        </w:numPr>
        <w:ind w:right="3" w:hanging="294"/>
        <w:jc w:val="both"/>
        <w:rPr>
          <w:sz w:val="24"/>
        </w:rPr>
      </w:pPr>
      <w:r w:rsidRPr="003B7EE7">
        <w:rPr>
          <w:sz w:val="24"/>
        </w:rPr>
        <w:t xml:space="preserve">ak boli v chladiacom zariadení </w:t>
      </w:r>
      <w:r w:rsidR="00E364C7" w:rsidRPr="003B7EE7">
        <w:rPr>
          <w:sz w:val="24"/>
        </w:rPr>
        <w:t>uložené</w:t>
      </w:r>
      <w:r w:rsidRPr="003B7EE7">
        <w:rPr>
          <w:sz w:val="24"/>
        </w:rPr>
        <w:t xml:space="preserve"> pozostatky nakazené nebezpečnou chorobou, prevádza sa dezinfekcia po </w:t>
      </w:r>
      <w:r w:rsidR="00E364C7" w:rsidRPr="003B7EE7">
        <w:rPr>
          <w:sz w:val="24"/>
        </w:rPr>
        <w:t>každom</w:t>
      </w:r>
      <w:r w:rsidRPr="003B7EE7">
        <w:rPr>
          <w:sz w:val="24"/>
        </w:rPr>
        <w:t xml:space="preserve"> </w:t>
      </w:r>
      <w:r w:rsidR="00E364C7" w:rsidRPr="003B7EE7">
        <w:rPr>
          <w:sz w:val="24"/>
        </w:rPr>
        <w:t>uložení</w:t>
      </w:r>
      <w:r w:rsidRPr="003B7EE7">
        <w:rPr>
          <w:sz w:val="24"/>
        </w:rPr>
        <w:t xml:space="preserve"> takéhoto</w:t>
      </w:r>
      <w:r w:rsidRPr="003B7EE7">
        <w:rPr>
          <w:spacing w:val="9"/>
          <w:sz w:val="24"/>
        </w:rPr>
        <w:t xml:space="preserve"> </w:t>
      </w:r>
      <w:r w:rsidRPr="003B7EE7">
        <w:rPr>
          <w:sz w:val="24"/>
        </w:rPr>
        <w:t>zosnulého,</w:t>
      </w:r>
    </w:p>
    <w:p w:rsidR="00A33416" w:rsidRPr="003B7EE7" w:rsidRDefault="003F47BD" w:rsidP="009C36E0">
      <w:pPr>
        <w:pStyle w:val="Odsekzoznamu"/>
        <w:numPr>
          <w:ilvl w:val="0"/>
          <w:numId w:val="22"/>
        </w:numPr>
        <w:ind w:right="3" w:hanging="294"/>
        <w:jc w:val="both"/>
        <w:rPr>
          <w:sz w:val="24"/>
        </w:rPr>
      </w:pPr>
      <w:r w:rsidRPr="003B7EE7">
        <w:rPr>
          <w:sz w:val="24"/>
        </w:rPr>
        <w:t>v knihe dezinfekcie domu smútku je zaznamenaný dátum dezinfekcie, čas expozície, frekvencia striedania dezinfekčných prostriedkov a odporúčané</w:t>
      </w:r>
      <w:r w:rsidRPr="003B7EE7">
        <w:rPr>
          <w:spacing w:val="-2"/>
          <w:sz w:val="24"/>
        </w:rPr>
        <w:t xml:space="preserve"> </w:t>
      </w:r>
      <w:r w:rsidRPr="003B7EE7">
        <w:rPr>
          <w:sz w:val="24"/>
        </w:rPr>
        <w:t>koncentrácie,</w:t>
      </w:r>
    </w:p>
    <w:p w:rsidR="00A33416" w:rsidRPr="003B7EE7" w:rsidRDefault="003F47BD" w:rsidP="009C36E0">
      <w:pPr>
        <w:pStyle w:val="Odsekzoznamu"/>
        <w:numPr>
          <w:ilvl w:val="0"/>
          <w:numId w:val="22"/>
        </w:numPr>
        <w:ind w:right="3" w:hanging="294"/>
        <w:jc w:val="both"/>
        <w:rPr>
          <w:sz w:val="24"/>
        </w:rPr>
      </w:pPr>
      <w:r w:rsidRPr="003B7EE7">
        <w:rPr>
          <w:sz w:val="24"/>
        </w:rPr>
        <w:t xml:space="preserve">zabezpečuje upratovanie domu smútku prostredníctvom pracovníkov obecného úradu po </w:t>
      </w:r>
      <w:r w:rsidR="00E364C7" w:rsidRPr="003B7EE7">
        <w:rPr>
          <w:sz w:val="24"/>
        </w:rPr>
        <w:t>každom</w:t>
      </w:r>
      <w:r w:rsidRPr="003B7EE7">
        <w:rPr>
          <w:sz w:val="24"/>
        </w:rPr>
        <w:t xml:space="preserve"> pohrebe,</w:t>
      </w:r>
    </w:p>
    <w:p w:rsidR="00A33416" w:rsidRPr="003B7EE7" w:rsidRDefault="003F47BD" w:rsidP="009C36E0">
      <w:pPr>
        <w:pStyle w:val="Odsekzoznamu"/>
        <w:numPr>
          <w:ilvl w:val="0"/>
          <w:numId w:val="22"/>
        </w:numPr>
        <w:ind w:right="3" w:hanging="294"/>
        <w:jc w:val="both"/>
        <w:rPr>
          <w:sz w:val="24"/>
        </w:rPr>
      </w:pPr>
      <w:r w:rsidRPr="003B7EE7">
        <w:rPr>
          <w:sz w:val="24"/>
        </w:rPr>
        <w:t>zabezpečuje</w:t>
      </w:r>
      <w:r w:rsidR="000020C1">
        <w:rPr>
          <w:sz w:val="24"/>
        </w:rPr>
        <w:t xml:space="preserve"> </w:t>
      </w:r>
      <w:r w:rsidRPr="003B7EE7">
        <w:rPr>
          <w:sz w:val="24"/>
        </w:rPr>
        <w:t>dezinfekciu v chladiacom zariadení</w:t>
      </w:r>
      <w:r w:rsidR="000020C1">
        <w:rPr>
          <w:sz w:val="24"/>
        </w:rPr>
        <w:t xml:space="preserve">, </w:t>
      </w:r>
      <w:r w:rsidRPr="003B7EE7">
        <w:rPr>
          <w:sz w:val="24"/>
        </w:rPr>
        <w:t>celom interiéri Domu smútku</w:t>
      </w:r>
      <w:r w:rsidR="00512EAD">
        <w:rPr>
          <w:sz w:val="24"/>
        </w:rPr>
        <w:t xml:space="preserve"> </w:t>
      </w:r>
      <w:r w:rsidRPr="003B7EE7">
        <w:rPr>
          <w:sz w:val="24"/>
        </w:rPr>
        <w:t>1x mesačne,</w:t>
      </w:r>
    </w:p>
    <w:p w:rsidR="00A33416" w:rsidRPr="003B7EE7" w:rsidRDefault="003F47BD" w:rsidP="009C36E0">
      <w:pPr>
        <w:pStyle w:val="Odsekzoznamu"/>
        <w:numPr>
          <w:ilvl w:val="0"/>
          <w:numId w:val="22"/>
        </w:numPr>
        <w:ind w:right="3" w:hanging="294"/>
        <w:jc w:val="both"/>
        <w:rPr>
          <w:sz w:val="24"/>
        </w:rPr>
      </w:pPr>
      <w:r w:rsidRPr="003B7EE7">
        <w:rPr>
          <w:sz w:val="24"/>
        </w:rPr>
        <w:t>zabezpečuje 2x ročne deratizáciu priestorov domu smútku proti</w:t>
      </w:r>
      <w:r w:rsidRPr="003B7EE7">
        <w:rPr>
          <w:spacing w:val="-3"/>
          <w:sz w:val="24"/>
        </w:rPr>
        <w:t xml:space="preserve"> </w:t>
      </w:r>
      <w:r w:rsidRPr="003B7EE7">
        <w:rPr>
          <w:sz w:val="24"/>
        </w:rPr>
        <w:t>hlodavcom,</w:t>
      </w:r>
    </w:p>
    <w:p w:rsidR="00A33416" w:rsidRPr="003B7EE7" w:rsidRDefault="003F47BD" w:rsidP="009C36E0">
      <w:pPr>
        <w:pStyle w:val="Odsekzoznamu"/>
        <w:numPr>
          <w:ilvl w:val="0"/>
          <w:numId w:val="22"/>
        </w:numPr>
        <w:ind w:right="3" w:hanging="294"/>
        <w:jc w:val="both"/>
        <w:rPr>
          <w:sz w:val="24"/>
        </w:rPr>
      </w:pPr>
      <w:r w:rsidRPr="003B7EE7">
        <w:rPr>
          <w:sz w:val="24"/>
        </w:rPr>
        <w:t xml:space="preserve">činnosti spojené s </w:t>
      </w:r>
      <w:r w:rsidR="00E364C7" w:rsidRPr="003B7EE7">
        <w:rPr>
          <w:sz w:val="24"/>
        </w:rPr>
        <w:t>údržbou</w:t>
      </w:r>
      <w:r w:rsidRPr="003B7EE7">
        <w:rPr>
          <w:sz w:val="24"/>
        </w:rPr>
        <w:t>, čistením, dezinfekciou a deratizáciou uhrádza</w:t>
      </w:r>
      <w:r w:rsidRPr="003B7EE7">
        <w:rPr>
          <w:spacing w:val="6"/>
          <w:sz w:val="24"/>
        </w:rPr>
        <w:t xml:space="preserve"> </w:t>
      </w:r>
      <w:r w:rsidRPr="003B7EE7">
        <w:rPr>
          <w:sz w:val="24"/>
        </w:rPr>
        <w:t>obec,</w:t>
      </w:r>
    </w:p>
    <w:p w:rsidR="00A33416" w:rsidRPr="003B7EE7" w:rsidRDefault="003F47BD" w:rsidP="009C36E0">
      <w:pPr>
        <w:pStyle w:val="Odsekzoznamu"/>
        <w:numPr>
          <w:ilvl w:val="0"/>
          <w:numId w:val="22"/>
        </w:numPr>
        <w:ind w:right="3" w:hanging="294"/>
        <w:jc w:val="both"/>
        <w:rPr>
          <w:sz w:val="24"/>
        </w:rPr>
      </w:pPr>
      <w:r w:rsidRPr="003B7EE7">
        <w:rPr>
          <w:sz w:val="24"/>
        </w:rPr>
        <w:t xml:space="preserve">činnosti spojené s výzdobou domu smútku, pohrebom a pochovávaním hradí pozostalý – obstarávateľ pohrebu, podľa cenníka </w:t>
      </w:r>
      <w:r w:rsidR="00E364C7" w:rsidRPr="003B7EE7">
        <w:rPr>
          <w:sz w:val="24"/>
        </w:rPr>
        <w:t>služieb</w:t>
      </w:r>
      <w:r w:rsidRPr="003B7EE7">
        <w:rPr>
          <w:sz w:val="24"/>
        </w:rPr>
        <w:t xml:space="preserve"> prevádzkovateľovi domu smútku a pohrebnej </w:t>
      </w:r>
      <w:r w:rsidR="00E364C7" w:rsidRPr="003B7EE7">
        <w:rPr>
          <w:sz w:val="24"/>
        </w:rPr>
        <w:t>službe</w:t>
      </w:r>
      <w:r w:rsidRPr="003B7EE7">
        <w:rPr>
          <w:sz w:val="24"/>
        </w:rPr>
        <w:t>,</w:t>
      </w:r>
    </w:p>
    <w:p w:rsidR="00A33416" w:rsidRPr="003B7EE7" w:rsidRDefault="003F47BD" w:rsidP="009C36E0">
      <w:pPr>
        <w:pStyle w:val="Odsekzoznamu"/>
        <w:numPr>
          <w:ilvl w:val="0"/>
          <w:numId w:val="22"/>
        </w:numPr>
        <w:ind w:right="3" w:hanging="294"/>
        <w:jc w:val="both"/>
        <w:rPr>
          <w:sz w:val="24"/>
        </w:rPr>
      </w:pPr>
      <w:r w:rsidRPr="003B7EE7">
        <w:rPr>
          <w:sz w:val="24"/>
        </w:rPr>
        <w:t>poplatok za dom smútku, obradnú miestnosť a chladiace zariadenie uhrádza pozostalý do pokladne obecného</w:t>
      </w:r>
      <w:r w:rsidRPr="003B7EE7">
        <w:rPr>
          <w:spacing w:val="-3"/>
          <w:sz w:val="24"/>
        </w:rPr>
        <w:t xml:space="preserve"> </w:t>
      </w:r>
      <w:r w:rsidRPr="003B7EE7">
        <w:rPr>
          <w:sz w:val="24"/>
        </w:rPr>
        <w:t>úradu.</w:t>
      </w:r>
    </w:p>
    <w:p w:rsidR="0034686E" w:rsidRPr="003B7EE7" w:rsidRDefault="0034686E" w:rsidP="009C36E0">
      <w:pPr>
        <w:pStyle w:val="Odsekzoznamu"/>
        <w:numPr>
          <w:ilvl w:val="0"/>
          <w:numId w:val="22"/>
        </w:numPr>
        <w:ind w:right="3" w:hanging="294"/>
        <w:jc w:val="both"/>
        <w:rPr>
          <w:sz w:val="24"/>
        </w:rPr>
      </w:pPr>
      <w:r w:rsidRPr="003B7EE7">
        <w:rPr>
          <w:sz w:val="24"/>
        </w:rPr>
        <w:t>manipulovať so zosnulým musia len zamestnanci pohrebnej služby.</w:t>
      </w:r>
    </w:p>
    <w:p w:rsidR="00A33416" w:rsidRDefault="00A33416" w:rsidP="00C93525">
      <w:pPr>
        <w:pStyle w:val="Zkladntext"/>
      </w:pPr>
    </w:p>
    <w:p w:rsidR="000020C1" w:rsidRDefault="000020C1" w:rsidP="00C93525">
      <w:pPr>
        <w:pStyle w:val="Zkladntext"/>
      </w:pPr>
    </w:p>
    <w:p w:rsidR="000020C1" w:rsidRPr="00F4497F" w:rsidRDefault="000020C1" w:rsidP="00C93525">
      <w:pPr>
        <w:pStyle w:val="Zkladntext"/>
      </w:pPr>
    </w:p>
    <w:p w:rsidR="00A33416" w:rsidRDefault="00D406F4" w:rsidP="00C93525">
      <w:pPr>
        <w:ind w:right="3"/>
        <w:jc w:val="center"/>
        <w:rPr>
          <w:b/>
          <w:sz w:val="24"/>
        </w:rPr>
      </w:pPr>
      <w:r>
        <w:rPr>
          <w:b/>
          <w:sz w:val="24"/>
        </w:rPr>
        <w:t>Článok 20</w:t>
      </w:r>
    </w:p>
    <w:p w:rsidR="00A33416" w:rsidRDefault="003F47BD" w:rsidP="00C93525">
      <w:pPr>
        <w:ind w:left="4"/>
        <w:jc w:val="center"/>
        <w:rPr>
          <w:b/>
          <w:sz w:val="24"/>
        </w:rPr>
      </w:pPr>
      <w:r>
        <w:rPr>
          <w:spacing w:val="-60"/>
          <w:sz w:val="24"/>
          <w:u w:val="thick"/>
        </w:rPr>
        <w:t xml:space="preserve"> </w:t>
      </w:r>
      <w:r>
        <w:rPr>
          <w:b/>
          <w:sz w:val="24"/>
          <w:u w:val="thick"/>
        </w:rPr>
        <w:t>Spôsob nakladania s odpadom z pohrebiska</w:t>
      </w:r>
    </w:p>
    <w:p w:rsidR="00A33416" w:rsidRPr="00F4497F" w:rsidRDefault="00A33416" w:rsidP="00C93525">
      <w:pPr>
        <w:pStyle w:val="Zkladntext"/>
        <w:rPr>
          <w:b/>
        </w:rPr>
      </w:pPr>
    </w:p>
    <w:p w:rsidR="00A33416" w:rsidRDefault="003F47BD" w:rsidP="00C82C82">
      <w:pPr>
        <w:pStyle w:val="Odsekzoznamu"/>
        <w:numPr>
          <w:ilvl w:val="0"/>
          <w:numId w:val="4"/>
        </w:numPr>
        <w:ind w:left="284" w:right="3"/>
        <w:jc w:val="both"/>
        <w:rPr>
          <w:sz w:val="24"/>
        </w:rPr>
      </w:pPr>
      <w:r>
        <w:rPr>
          <w:sz w:val="24"/>
        </w:rPr>
        <w:t>Odvoz odpadu z pohrebiska zabezpečuje obec.</w:t>
      </w:r>
    </w:p>
    <w:p w:rsidR="00A33416" w:rsidRDefault="003F47BD" w:rsidP="00C82C82">
      <w:pPr>
        <w:pStyle w:val="Odsekzoznamu"/>
        <w:numPr>
          <w:ilvl w:val="0"/>
          <w:numId w:val="4"/>
        </w:numPr>
        <w:ind w:left="284" w:right="3"/>
        <w:jc w:val="both"/>
        <w:rPr>
          <w:sz w:val="24"/>
        </w:rPr>
      </w:pPr>
      <w:r>
        <w:rPr>
          <w:sz w:val="24"/>
        </w:rPr>
        <w:t xml:space="preserve">Obec nariaďuje občanom obce i jej návštevníkom neukladať do kontajnerov na pohrebisku iný odpad </w:t>
      </w:r>
      <w:r w:rsidR="00E42934">
        <w:rPr>
          <w:sz w:val="24"/>
        </w:rPr>
        <w:t>ako</w:t>
      </w:r>
      <w:r>
        <w:rPr>
          <w:sz w:val="24"/>
        </w:rPr>
        <w:t xml:space="preserve"> odpad z</w:t>
      </w:r>
      <w:r>
        <w:rPr>
          <w:spacing w:val="3"/>
          <w:sz w:val="24"/>
        </w:rPr>
        <w:t xml:space="preserve"> </w:t>
      </w:r>
      <w:r>
        <w:rPr>
          <w:sz w:val="24"/>
        </w:rPr>
        <w:t>pohrebiska.</w:t>
      </w:r>
    </w:p>
    <w:p w:rsidR="00A33416" w:rsidRDefault="003F47BD" w:rsidP="00C82C82">
      <w:pPr>
        <w:pStyle w:val="Odsekzoznamu"/>
        <w:numPr>
          <w:ilvl w:val="0"/>
          <w:numId w:val="4"/>
        </w:numPr>
        <w:ind w:left="284" w:right="3"/>
        <w:jc w:val="both"/>
        <w:rPr>
          <w:sz w:val="24"/>
        </w:rPr>
      </w:pPr>
      <w:r>
        <w:rPr>
          <w:sz w:val="24"/>
        </w:rPr>
        <w:t xml:space="preserve">Odstrániť staré </w:t>
      </w:r>
      <w:r w:rsidR="00E364C7">
        <w:rPr>
          <w:sz w:val="24"/>
        </w:rPr>
        <w:t>nepoužité</w:t>
      </w:r>
      <w:r>
        <w:rPr>
          <w:sz w:val="24"/>
        </w:rPr>
        <w:t xml:space="preserve"> pomníky má povinnosť nájomca hrobového</w:t>
      </w:r>
      <w:r>
        <w:rPr>
          <w:spacing w:val="-1"/>
          <w:sz w:val="24"/>
        </w:rPr>
        <w:t xml:space="preserve"> </w:t>
      </w:r>
      <w:r>
        <w:rPr>
          <w:sz w:val="24"/>
        </w:rPr>
        <w:t>miesta.</w:t>
      </w:r>
    </w:p>
    <w:p w:rsidR="00A33416" w:rsidRDefault="003F47BD" w:rsidP="00C82C82">
      <w:pPr>
        <w:pStyle w:val="Odsekzoznamu"/>
        <w:numPr>
          <w:ilvl w:val="0"/>
          <w:numId w:val="4"/>
        </w:numPr>
        <w:ind w:left="284" w:right="3"/>
        <w:jc w:val="both"/>
        <w:rPr>
          <w:sz w:val="24"/>
        </w:rPr>
      </w:pPr>
      <w:r>
        <w:rPr>
          <w:sz w:val="24"/>
        </w:rPr>
        <w:t xml:space="preserve">Zakazuje sa odkladanie sklenených nádob a svietnikov mimo hrobového miesta, z dôvodu bezpečnosti pri </w:t>
      </w:r>
      <w:r w:rsidR="00E364C7">
        <w:rPr>
          <w:sz w:val="24"/>
        </w:rPr>
        <w:t>údržbe</w:t>
      </w:r>
      <w:r>
        <w:rPr>
          <w:sz w:val="24"/>
        </w:rPr>
        <w:t xml:space="preserve"> pohrebiska.</w:t>
      </w:r>
    </w:p>
    <w:p w:rsidR="00F4497F" w:rsidRDefault="00F4497F" w:rsidP="00F4497F">
      <w:pPr>
        <w:pStyle w:val="Odsekzoznamu"/>
        <w:ind w:left="284" w:right="3" w:firstLine="0"/>
        <w:jc w:val="both"/>
        <w:rPr>
          <w:sz w:val="24"/>
        </w:rPr>
      </w:pPr>
    </w:p>
    <w:p w:rsidR="00A33416" w:rsidRDefault="00D406F4" w:rsidP="00C93525">
      <w:pPr>
        <w:ind w:right="3"/>
        <w:jc w:val="center"/>
        <w:rPr>
          <w:b/>
          <w:sz w:val="24"/>
        </w:rPr>
      </w:pPr>
      <w:r>
        <w:rPr>
          <w:b/>
          <w:sz w:val="24"/>
        </w:rPr>
        <w:t>Článok 21</w:t>
      </w:r>
    </w:p>
    <w:p w:rsidR="00A33416" w:rsidRDefault="003F47BD" w:rsidP="00C93525">
      <w:pPr>
        <w:ind w:left="3"/>
        <w:jc w:val="center"/>
        <w:rPr>
          <w:b/>
          <w:sz w:val="24"/>
        </w:rPr>
      </w:pPr>
      <w:r>
        <w:rPr>
          <w:spacing w:val="-60"/>
          <w:sz w:val="24"/>
          <w:u w:val="thick"/>
        </w:rPr>
        <w:t xml:space="preserve"> </w:t>
      </w:r>
      <w:r>
        <w:rPr>
          <w:b/>
          <w:sz w:val="24"/>
          <w:u w:val="thick"/>
        </w:rPr>
        <w:t>Cenník služieb prevádzkovateľa a podmienky bezproblémového priebehu pohrebu</w:t>
      </w:r>
    </w:p>
    <w:p w:rsidR="00A33416" w:rsidRPr="00F4497F" w:rsidRDefault="00A33416" w:rsidP="00C93525">
      <w:pPr>
        <w:pStyle w:val="Zkladntext"/>
        <w:rPr>
          <w:b/>
        </w:rPr>
      </w:pPr>
    </w:p>
    <w:p w:rsidR="00A33416" w:rsidRDefault="003F47BD" w:rsidP="00C82C82">
      <w:pPr>
        <w:pStyle w:val="Odsekzoznamu"/>
        <w:numPr>
          <w:ilvl w:val="0"/>
          <w:numId w:val="3"/>
        </w:numPr>
        <w:ind w:left="284" w:right="3" w:hanging="284"/>
        <w:jc w:val="both"/>
        <w:rPr>
          <w:sz w:val="24"/>
        </w:rPr>
      </w:pPr>
      <w:r>
        <w:rPr>
          <w:sz w:val="24"/>
        </w:rPr>
        <w:t xml:space="preserve">Všetky </w:t>
      </w:r>
      <w:r w:rsidR="00E364C7">
        <w:rPr>
          <w:sz w:val="24"/>
        </w:rPr>
        <w:t>služby</w:t>
      </w:r>
      <w:r>
        <w:rPr>
          <w:sz w:val="24"/>
        </w:rPr>
        <w:t>, spojené s pochovávaním vykonané prevádzkovateľom</w:t>
      </w:r>
      <w:r w:rsidR="00C81D34">
        <w:rPr>
          <w:sz w:val="24"/>
        </w:rPr>
        <w:t xml:space="preserve"> pohrebnej služby</w:t>
      </w:r>
      <w:r>
        <w:rPr>
          <w:sz w:val="24"/>
        </w:rPr>
        <w:t>, musia byť zaplatené do hodiny</w:t>
      </w:r>
      <w:r>
        <w:rPr>
          <w:spacing w:val="-5"/>
          <w:sz w:val="24"/>
        </w:rPr>
        <w:t xml:space="preserve"> </w:t>
      </w:r>
      <w:r>
        <w:rPr>
          <w:sz w:val="24"/>
        </w:rPr>
        <w:t>pohrebu.</w:t>
      </w:r>
    </w:p>
    <w:p w:rsidR="00A33416" w:rsidRDefault="003F47BD" w:rsidP="00C82C82">
      <w:pPr>
        <w:pStyle w:val="Odsekzoznamu"/>
        <w:numPr>
          <w:ilvl w:val="0"/>
          <w:numId w:val="3"/>
        </w:numPr>
        <w:ind w:left="284" w:right="3" w:hanging="284"/>
        <w:jc w:val="both"/>
        <w:rPr>
          <w:sz w:val="24"/>
        </w:rPr>
      </w:pPr>
      <w:r>
        <w:rPr>
          <w:sz w:val="24"/>
        </w:rPr>
        <w:t>Pri odstúpení objednávateľa pohrebu musí uhradiť náklady, ktoré pri obstarávaní pohrebu</w:t>
      </w:r>
      <w:r w:rsidR="005F6B71">
        <w:rPr>
          <w:sz w:val="24"/>
        </w:rPr>
        <w:t xml:space="preserve"> </w:t>
      </w:r>
      <w:r>
        <w:rPr>
          <w:sz w:val="24"/>
        </w:rPr>
        <w:t>a</w:t>
      </w:r>
      <w:r w:rsidR="00512EAD">
        <w:rPr>
          <w:sz w:val="24"/>
        </w:rPr>
        <w:t> </w:t>
      </w:r>
      <w:r>
        <w:rPr>
          <w:sz w:val="24"/>
        </w:rPr>
        <w:t>odstúpením od pohrebu vznikli.</w:t>
      </w:r>
    </w:p>
    <w:p w:rsidR="00A33416" w:rsidRDefault="003F47BD" w:rsidP="00C82C82">
      <w:pPr>
        <w:pStyle w:val="Odsekzoznamu"/>
        <w:numPr>
          <w:ilvl w:val="0"/>
          <w:numId w:val="3"/>
        </w:numPr>
        <w:ind w:left="284" w:right="3" w:hanging="284"/>
        <w:jc w:val="both"/>
        <w:rPr>
          <w:sz w:val="24"/>
        </w:rPr>
      </w:pPr>
      <w:r>
        <w:rPr>
          <w:sz w:val="24"/>
        </w:rPr>
        <w:t>Prevádzkovateľ pohrebiska nezodpovedá za príslušenstvo</w:t>
      </w:r>
      <w:r>
        <w:rPr>
          <w:spacing w:val="-4"/>
          <w:sz w:val="24"/>
        </w:rPr>
        <w:t xml:space="preserve"> </w:t>
      </w:r>
      <w:r>
        <w:rPr>
          <w:sz w:val="24"/>
        </w:rPr>
        <w:t>hrobu.</w:t>
      </w:r>
    </w:p>
    <w:p w:rsidR="00A33416" w:rsidRDefault="003F47BD" w:rsidP="00C82C82">
      <w:pPr>
        <w:pStyle w:val="Odsekzoznamu"/>
        <w:numPr>
          <w:ilvl w:val="0"/>
          <w:numId w:val="3"/>
        </w:numPr>
        <w:ind w:left="284" w:right="3" w:hanging="284"/>
        <w:jc w:val="both"/>
        <w:rPr>
          <w:sz w:val="24"/>
        </w:rPr>
      </w:pPr>
      <w:r>
        <w:rPr>
          <w:sz w:val="24"/>
        </w:rPr>
        <w:t>Obec</w:t>
      </w:r>
      <w:r w:rsidR="003B7EE7">
        <w:rPr>
          <w:sz w:val="24"/>
        </w:rPr>
        <w:t xml:space="preserve"> </w:t>
      </w:r>
      <w:r w:rsidR="00CA1A00">
        <w:rPr>
          <w:sz w:val="24"/>
        </w:rPr>
        <w:t>Buková</w:t>
      </w:r>
      <w:r w:rsidR="003B7EE7">
        <w:rPr>
          <w:sz w:val="24"/>
        </w:rPr>
        <w:t xml:space="preserve"> </w:t>
      </w:r>
      <w:r>
        <w:rPr>
          <w:sz w:val="24"/>
        </w:rPr>
        <w:t>spravuje dom smútku a financuje náklady spojené s jeho prevádzkou a</w:t>
      </w:r>
      <w:r>
        <w:rPr>
          <w:spacing w:val="-1"/>
          <w:sz w:val="24"/>
        </w:rPr>
        <w:t xml:space="preserve"> </w:t>
      </w:r>
      <w:r w:rsidR="00E364C7">
        <w:rPr>
          <w:sz w:val="24"/>
        </w:rPr>
        <w:t>údržbou</w:t>
      </w:r>
      <w:r>
        <w:rPr>
          <w:sz w:val="24"/>
        </w:rPr>
        <w:t>.</w:t>
      </w:r>
    </w:p>
    <w:p w:rsidR="00A33416" w:rsidRDefault="003F47BD" w:rsidP="00C82C82">
      <w:pPr>
        <w:pStyle w:val="Odsekzoznamu"/>
        <w:numPr>
          <w:ilvl w:val="0"/>
          <w:numId w:val="3"/>
        </w:numPr>
        <w:ind w:left="284" w:right="3" w:hanging="284"/>
        <w:jc w:val="both"/>
        <w:rPr>
          <w:sz w:val="24"/>
        </w:rPr>
      </w:pPr>
      <w:r>
        <w:rPr>
          <w:sz w:val="24"/>
        </w:rPr>
        <w:t xml:space="preserve">Obec </w:t>
      </w:r>
      <w:r w:rsidR="00CA1A00">
        <w:rPr>
          <w:sz w:val="24"/>
        </w:rPr>
        <w:t>Buková</w:t>
      </w:r>
      <w:r>
        <w:rPr>
          <w:sz w:val="24"/>
        </w:rPr>
        <w:t xml:space="preserve"> účtuje nájom hrobových miest na základe zmluvy s nájomcom hrobového miesta, </w:t>
      </w:r>
      <w:r w:rsidR="00E364C7">
        <w:rPr>
          <w:sz w:val="24"/>
        </w:rPr>
        <w:t>prepožičanie</w:t>
      </w:r>
      <w:r>
        <w:rPr>
          <w:sz w:val="24"/>
        </w:rPr>
        <w:t xml:space="preserve"> domu smútku a </w:t>
      </w:r>
      <w:r w:rsidR="00E364C7">
        <w:rPr>
          <w:sz w:val="24"/>
        </w:rPr>
        <w:t>uloženie</w:t>
      </w:r>
      <w:r>
        <w:rPr>
          <w:sz w:val="24"/>
        </w:rPr>
        <w:t xml:space="preserve"> v chladiacom</w:t>
      </w:r>
      <w:r>
        <w:rPr>
          <w:spacing w:val="8"/>
          <w:sz w:val="24"/>
        </w:rPr>
        <w:t xml:space="preserve"> </w:t>
      </w:r>
      <w:r>
        <w:rPr>
          <w:sz w:val="24"/>
        </w:rPr>
        <w:t>zariadení.</w:t>
      </w:r>
    </w:p>
    <w:p w:rsidR="00A33416" w:rsidRPr="00F4497F" w:rsidRDefault="00A33416" w:rsidP="00C82C82">
      <w:pPr>
        <w:pStyle w:val="Zkladntext"/>
        <w:ind w:left="284" w:hanging="284"/>
        <w:jc w:val="both"/>
      </w:pPr>
    </w:p>
    <w:p w:rsidR="00CC2095" w:rsidRDefault="00CC2095" w:rsidP="00C93525">
      <w:pPr>
        <w:ind w:right="3"/>
        <w:jc w:val="center"/>
        <w:rPr>
          <w:b/>
          <w:sz w:val="24"/>
        </w:rPr>
      </w:pPr>
      <w:r>
        <w:rPr>
          <w:b/>
          <w:sz w:val="24"/>
        </w:rPr>
        <w:t>Článok 22</w:t>
      </w:r>
    </w:p>
    <w:p w:rsidR="00CC2095" w:rsidRDefault="00CC2095" w:rsidP="00C93525">
      <w:pPr>
        <w:ind w:left="3"/>
        <w:jc w:val="center"/>
        <w:rPr>
          <w:b/>
          <w:sz w:val="24"/>
          <w:u w:val="thick"/>
        </w:rPr>
      </w:pPr>
      <w:r>
        <w:rPr>
          <w:spacing w:val="-60"/>
          <w:sz w:val="24"/>
          <w:u w:val="thick"/>
        </w:rPr>
        <w:t xml:space="preserve"> </w:t>
      </w:r>
      <w:r>
        <w:rPr>
          <w:b/>
          <w:sz w:val="24"/>
          <w:u w:val="thick"/>
        </w:rPr>
        <w:t>Orgány dozoru</w:t>
      </w:r>
    </w:p>
    <w:p w:rsidR="00C82C82" w:rsidRDefault="00C82C82" w:rsidP="00C82C82">
      <w:pPr>
        <w:widowControl/>
        <w:autoSpaceDE/>
        <w:autoSpaceDN/>
        <w:ind w:firstLine="3"/>
        <w:jc w:val="both"/>
        <w:rPr>
          <w:sz w:val="24"/>
          <w:szCs w:val="24"/>
          <w:lang w:eastAsia="sk-SK"/>
        </w:rPr>
      </w:pPr>
    </w:p>
    <w:p w:rsidR="005F6B71" w:rsidRDefault="00C82C82" w:rsidP="00C82C82">
      <w:pPr>
        <w:widowControl/>
        <w:autoSpaceDE/>
        <w:autoSpaceDN/>
        <w:ind w:firstLine="3"/>
        <w:jc w:val="both"/>
        <w:rPr>
          <w:b/>
          <w:sz w:val="24"/>
          <w:u w:val="thick"/>
        </w:rPr>
      </w:pPr>
      <w:r>
        <w:rPr>
          <w:sz w:val="24"/>
          <w:szCs w:val="24"/>
          <w:lang w:eastAsia="sk-SK"/>
        </w:rPr>
        <w:t>Orgány dozoru sa pri výkone dozornej činnosti riadia podľa zákona č. 131/2010 o pohrebníctve.</w:t>
      </w:r>
    </w:p>
    <w:p w:rsidR="00CC2095" w:rsidRPr="00CC2095" w:rsidRDefault="00C82C82" w:rsidP="00C82C82">
      <w:pPr>
        <w:widowControl/>
        <w:autoSpaceDE/>
        <w:autoSpaceDN/>
        <w:ind w:firstLine="3"/>
        <w:jc w:val="both"/>
        <w:rPr>
          <w:sz w:val="24"/>
          <w:szCs w:val="24"/>
          <w:lang w:eastAsia="sk-SK"/>
        </w:rPr>
      </w:pPr>
      <w:r>
        <w:rPr>
          <w:sz w:val="24"/>
          <w:szCs w:val="24"/>
          <w:lang w:eastAsia="sk-SK"/>
        </w:rPr>
        <w:t>Na úseku pohrebníctva sú tieto o</w:t>
      </w:r>
      <w:r w:rsidRPr="00CC2095">
        <w:rPr>
          <w:sz w:val="24"/>
          <w:szCs w:val="24"/>
          <w:lang w:eastAsia="sk-SK"/>
        </w:rPr>
        <w:t xml:space="preserve">rgány výkonu </w:t>
      </w:r>
      <w:r>
        <w:rPr>
          <w:sz w:val="24"/>
          <w:szCs w:val="24"/>
          <w:lang w:eastAsia="sk-SK"/>
        </w:rPr>
        <w:t>dozoru:</w:t>
      </w:r>
    </w:p>
    <w:p w:rsidR="00CC2095" w:rsidRPr="003B7EE7" w:rsidRDefault="00CC2095" w:rsidP="009C36E0">
      <w:pPr>
        <w:pStyle w:val="Odsekzoznamu"/>
        <w:widowControl/>
        <w:numPr>
          <w:ilvl w:val="0"/>
          <w:numId w:val="23"/>
        </w:numPr>
        <w:autoSpaceDE/>
        <w:autoSpaceDN/>
        <w:ind w:left="426" w:hanging="284"/>
        <w:jc w:val="both"/>
        <w:rPr>
          <w:sz w:val="24"/>
          <w:szCs w:val="24"/>
          <w:lang w:eastAsia="sk-SK"/>
        </w:rPr>
      </w:pPr>
      <w:r w:rsidRPr="003B7EE7">
        <w:rPr>
          <w:sz w:val="24"/>
          <w:szCs w:val="24"/>
          <w:lang w:eastAsia="sk-SK"/>
        </w:rPr>
        <w:t>Úrad verejného zdravotníctva Slovenskej republiky (ďalej len „úrad verejného zdravotníctva“),</w:t>
      </w:r>
    </w:p>
    <w:p w:rsidR="00CC2095" w:rsidRPr="003B7EE7" w:rsidRDefault="00CC2095" w:rsidP="009C36E0">
      <w:pPr>
        <w:pStyle w:val="Odsekzoznamu"/>
        <w:widowControl/>
        <w:numPr>
          <w:ilvl w:val="0"/>
          <w:numId w:val="23"/>
        </w:numPr>
        <w:autoSpaceDE/>
        <w:autoSpaceDN/>
        <w:ind w:left="426" w:hanging="284"/>
        <w:jc w:val="both"/>
        <w:rPr>
          <w:sz w:val="24"/>
          <w:szCs w:val="24"/>
          <w:lang w:eastAsia="sk-SK"/>
        </w:rPr>
      </w:pPr>
      <w:r w:rsidRPr="003B7EE7">
        <w:rPr>
          <w:sz w:val="24"/>
          <w:szCs w:val="24"/>
          <w:lang w:eastAsia="sk-SK"/>
        </w:rPr>
        <w:t>regionálne úrady verejného zdravotníctva,</w:t>
      </w:r>
    </w:p>
    <w:p w:rsidR="00CC2095" w:rsidRDefault="00CC2095" w:rsidP="009C36E0">
      <w:pPr>
        <w:pStyle w:val="Odsekzoznamu"/>
        <w:widowControl/>
        <w:numPr>
          <w:ilvl w:val="0"/>
          <w:numId w:val="23"/>
        </w:numPr>
        <w:autoSpaceDE/>
        <w:autoSpaceDN/>
        <w:ind w:left="426" w:hanging="284"/>
        <w:jc w:val="both"/>
        <w:rPr>
          <w:sz w:val="24"/>
          <w:szCs w:val="24"/>
          <w:lang w:eastAsia="sk-SK"/>
        </w:rPr>
      </w:pPr>
      <w:r w:rsidRPr="003B7EE7">
        <w:rPr>
          <w:sz w:val="24"/>
          <w:szCs w:val="24"/>
          <w:lang w:eastAsia="sk-SK"/>
        </w:rPr>
        <w:t>obce</w:t>
      </w:r>
    </w:p>
    <w:p w:rsidR="00F65F33" w:rsidRDefault="00F65F33" w:rsidP="00C93525">
      <w:pPr>
        <w:ind w:left="2793" w:right="2790"/>
        <w:jc w:val="center"/>
        <w:rPr>
          <w:b/>
          <w:sz w:val="24"/>
        </w:rPr>
      </w:pPr>
    </w:p>
    <w:p w:rsidR="00F65F33" w:rsidRDefault="00F65F33" w:rsidP="00C93525">
      <w:pPr>
        <w:ind w:left="2793" w:right="2790"/>
        <w:jc w:val="center"/>
        <w:rPr>
          <w:b/>
          <w:sz w:val="24"/>
        </w:rPr>
      </w:pPr>
    </w:p>
    <w:p w:rsidR="00F65F33" w:rsidRDefault="00F65F33" w:rsidP="00C93525">
      <w:pPr>
        <w:ind w:left="2793" w:right="2790"/>
        <w:jc w:val="center"/>
        <w:rPr>
          <w:b/>
          <w:sz w:val="24"/>
        </w:rPr>
      </w:pPr>
    </w:p>
    <w:p w:rsidR="00680FC4" w:rsidRDefault="00680FC4" w:rsidP="00C93525">
      <w:pPr>
        <w:ind w:left="2793" w:right="2790"/>
        <w:jc w:val="center"/>
        <w:rPr>
          <w:b/>
          <w:sz w:val="24"/>
        </w:rPr>
      </w:pPr>
      <w:r>
        <w:rPr>
          <w:b/>
          <w:sz w:val="24"/>
        </w:rPr>
        <w:lastRenderedPageBreak/>
        <w:t>Článok 23</w:t>
      </w:r>
    </w:p>
    <w:p w:rsidR="00680FC4" w:rsidRDefault="00680FC4" w:rsidP="00C93525">
      <w:pPr>
        <w:ind w:left="3"/>
        <w:jc w:val="center"/>
        <w:rPr>
          <w:b/>
          <w:sz w:val="24"/>
          <w:u w:val="thick"/>
        </w:rPr>
      </w:pPr>
      <w:r>
        <w:rPr>
          <w:spacing w:val="-60"/>
          <w:sz w:val="24"/>
          <w:u w:val="thick"/>
        </w:rPr>
        <w:t xml:space="preserve"> </w:t>
      </w:r>
      <w:r>
        <w:rPr>
          <w:b/>
          <w:sz w:val="24"/>
          <w:u w:val="thick"/>
        </w:rPr>
        <w:t>Priestupky</w:t>
      </w:r>
    </w:p>
    <w:p w:rsidR="00C82C82" w:rsidRDefault="00C82C82" w:rsidP="00C93525">
      <w:pPr>
        <w:ind w:left="3"/>
        <w:jc w:val="center"/>
        <w:rPr>
          <w:b/>
          <w:sz w:val="24"/>
          <w:u w:val="thick"/>
        </w:rPr>
      </w:pPr>
    </w:p>
    <w:p w:rsidR="00680FC4" w:rsidRDefault="00680FC4" w:rsidP="00C93525">
      <w:pPr>
        <w:ind w:right="3"/>
        <w:jc w:val="both"/>
        <w:rPr>
          <w:sz w:val="24"/>
          <w:szCs w:val="24"/>
          <w:lang w:eastAsia="sk-SK"/>
        </w:rPr>
      </w:pPr>
      <w:r>
        <w:rPr>
          <w:sz w:val="24"/>
        </w:rPr>
        <w:t xml:space="preserve">Priestupky na úseku pohrebníctva sú uvedené v §§ 32 a 33 zákona č. </w:t>
      </w:r>
      <w:r>
        <w:rPr>
          <w:sz w:val="24"/>
          <w:szCs w:val="24"/>
          <w:lang w:eastAsia="sk-SK"/>
        </w:rPr>
        <w:t xml:space="preserve">131/2010 </w:t>
      </w:r>
      <w:proofErr w:type="spellStart"/>
      <w:r>
        <w:rPr>
          <w:sz w:val="24"/>
          <w:szCs w:val="24"/>
          <w:lang w:eastAsia="sk-SK"/>
        </w:rPr>
        <w:t>Z.z</w:t>
      </w:r>
      <w:proofErr w:type="spellEnd"/>
      <w:r>
        <w:rPr>
          <w:sz w:val="24"/>
          <w:szCs w:val="24"/>
          <w:lang w:eastAsia="sk-SK"/>
        </w:rPr>
        <w:t xml:space="preserve">. Zákona o pohrebníctve (v znení č. 398/2019 </w:t>
      </w:r>
      <w:proofErr w:type="spellStart"/>
      <w:r>
        <w:rPr>
          <w:sz w:val="24"/>
          <w:szCs w:val="24"/>
          <w:lang w:eastAsia="sk-SK"/>
        </w:rPr>
        <w:t>Z.z</w:t>
      </w:r>
      <w:proofErr w:type="spellEnd"/>
      <w:r>
        <w:rPr>
          <w:sz w:val="24"/>
          <w:szCs w:val="24"/>
          <w:lang w:eastAsia="sk-SK"/>
        </w:rPr>
        <w:t>.)</w:t>
      </w:r>
    </w:p>
    <w:p w:rsidR="00C82C82" w:rsidRPr="00680FC4" w:rsidRDefault="00C82C82" w:rsidP="00C93525">
      <w:pPr>
        <w:ind w:right="3"/>
        <w:jc w:val="both"/>
        <w:rPr>
          <w:sz w:val="24"/>
        </w:rPr>
      </w:pPr>
    </w:p>
    <w:p w:rsidR="00A33416" w:rsidRDefault="00C81D34" w:rsidP="00C93525">
      <w:pPr>
        <w:tabs>
          <w:tab w:val="left" w:pos="9639"/>
        </w:tabs>
        <w:ind w:right="3"/>
        <w:jc w:val="center"/>
        <w:rPr>
          <w:b/>
          <w:sz w:val="24"/>
        </w:rPr>
      </w:pPr>
      <w:r>
        <w:rPr>
          <w:b/>
          <w:sz w:val="24"/>
        </w:rPr>
        <w:t>Článok 2</w:t>
      </w:r>
      <w:r w:rsidR="00680FC4">
        <w:rPr>
          <w:b/>
          <w:sz w:val="24"/>
        </w:rPr>
        <w:t>4</w:t>
      </w:r>
    </w:p>
    <w:p w:rsidR="00A33416" w:rsidRDefault="003F47BD" w:rsidP="00C93525">
      <w:pPr>
        <w:ind w:left="3"/>
        <w:jc w:val="center"/>
        <w:rPr>
          <w:b/>
          <w:sz w:val="24"/>
          <w:u w:val="thick"/>
        </w:rPr>
      </w:pPr>
      <w:r>
        <w:rPr>
          <w:spacing w:val="-60"/>
          <w:sz w:val="24"/>
          <w:u w:val="thick"/>
        </w:rPr>
        <w:t xml:space="preserve"> </w:t>
      </w:r>
      <w:r>
        <w:rPr>
          <w:b/>
          <w:sz w:val="24"/>
          <w:u w:val="thick"/>
        </w:rPr>
        <w:t>Záverečné ustanovenia</w:t>
      </w:r>
    </w:p>
    <w:p w:rsidR="005F6B71" w:rsidRDefault="005F6B71" w:rsidP="00C93525">
      <w:pPr>
        <w:ind w:left="3"/>
        <w:jc w:val="center"/>
        <w:rPr>
          <w:b/>
          <w:sz w:val="24"/>
        </w:rPr>
      </w:pPr>
    </w:p>
    <w:p w:rsidR="00C81D34" w:rsidRPr="00C81D34" w:rsidRDefault="00C81D34" w:rsidP="00C82C82">
      <w:pPr>
        <w:pStyle w:val="Odsekzoznamu"/>
        <w:numPr>
          <w:ilvl w:val="0"/>
          <w:numId w:val="2"/>
        </w:numPr>
        <w:ind w:left="284" w:hanging="284"/>
        <w:jc w:val="both"/>
        <w:rPr>
          <w:sz w:val="24"/>
        </w:rPr>
      </w:pPr>
      <w:r w:rsidRPr="00C81D34">
        <w:rPr>
          <w:sz w:val="24"/>
        </w:rPr>
        <w:t>Cenník za prepožičanie hrobových miest</w:t>
      </w:r>
      <w:r>
        <w:rPr>
          <w:sz w:val="24"/>
        </w:rPr>
        <w:t xml:space="preserve"> tvorí prílohu č. 1 tohto VZN.</w:t>
      </w:r>
    </w:p>
    <w:p w:rsidR="00A33416" w:rsidRDefault="003F47BD" w:rsidP="00C82C82">
      <w:pPr>
        <w:pStyle w:val="Odsekzoznamu"/>
        <w:numPr>
          <w:ilvl w:val="0"/>
          <w:numId w:val="2"/>
        </w:numPr>
        <w:ind w:left="284" w:hanging="284"/>
        <w:jc w:val="both"/>
        <w:rPr>
          <w:sz w:val="24"/>
        </w:rPr>
      </w:pPr>
      <w:r>
        <w:rPr>
          <w:sz w:val="24"/>
        </w:rPr>
        <w:t>Porušovanie tohto prevádzkového poriadku, bude postihované podľa príslušných platných zákonov.</w:t>
      </w:r>
    </w:p>
    <w:p w:rsidR="00110C38" w:rsidRDefault="003F47BD" w:rsidP="00110C38">
      <w:pPr>
        <w:pStyle w:val="Odsekzoznamu"/>
        <w:numPr>
          <w:ilvl w:val="0"/>
          <w:numId w:val="2"/>
        </w:numPr>
        <w:ind w:left="284" w:hanging="284"/>
        <w:jc w:val="both"/>
        <w:rPr>
          <w:sz w:val="24"/>
        </w:rPr>
      </w:pPr>
      <w:r w:rsidRPr="00C82C82">
        <w:rPr>
          <w:sz w:val="24"/>
        </w:rPr>
        <w:t>Prevádzkovateľ</w:t>
      </w:r>
      <w:r w:rsidRPr="00C82C82">
        <w:rPr>
          <w:spacing w:val="41"/>
          <w:sz w:val="24"/>
        </w:rPr>
        <w:t xml:space="preserve"> </w:t>
      </w:r>
      <w:r w:rsidRPr="00C82C82">
        <w:rPr>
          <w:sz w:val="24"/>
        </w:rPr>
        <w:t>pohrebiska</w:t>
      </w:r>
      <w:r w:rsidR="00CC2095" w:rsidRPr="00C82C82">
        <w:rPr>
          <w:sz w:val="24"/>
        </w:rPr>
        <w:t xml:space="preserve"> </w:t>
      </w:r>
      <w:r w:rsidRPr="00C82C82">
        <w:rPr>
          <w:sz w:val="24"/>
        </w:rPr>
        <w:t>a Domu smútku zodpovedá za vyvesenie tohto prevádzkového</w:t>
      </w:r>
      <w:r w:rsidR="00C82C82">
        <w:rPr>
          <w:sz w:val="24"/>
        </w:rPr>
        <w:t xml:space="preserve"> </w:t>
      </w:r>
      <w:r w:rsidRPr="00C82C82">
        <w:rPr>
          <w:sz w:val="24"/>
        </w:rPr>
        <w:t>poriadku na mieste obvyklom a dostupnom na pohrebisku a v Dome</w:t>
      </w:r>
      <w:r w:rsidRPr="00C82C82">
        <w:rPr>
          <w:spacing w:val="-5"/>
          <w:sz w:val="24"/>
        </w:rPr>
        <w:t xml:space="preserve"> </w:t>
      </w:r>
      <w:r w:rsidRPr="00C82C82">
        <w:rPr>
          <w:sz w:val="24"/>
        </w:rPr>
        <w:t>smútku</w:t>
      </w:r>
    </w:p>
    <w:p w:rsidR="00110C38" w:rsidRDefault="003F47BD" w:rsidP="00110C38">
      <w:pPr>
        <w:pStyle w:val="Odsekzoznamu"/>
        <w:numPr>
          <w:ilvl w:val="0"/>
          <w:numId w:val="2"/>
        </w:numPr>
        <w:ind w:left="284" w:hanging="284"/>
        <w:jc w:val="both"/>
        <w:rPr>
          <w:sz w:val="24"/>
        </w:rPr>
      </w:pPr>
      <w:r w:rsidRPr="00110C38">
        <w:rPr>
          <w:sz w:val="24"/>
        </w:rPr>
        <w:t xml:space="preserve">Toto VZN Prevádzkového poriadku pohrebiska a Domu smútku v obci </w:t>
      </w:r>
      <w:r w:rsidR="00F9390C">
        <w:rPr>
          <w:sz w:val="24"/>
        </w:rPr>
        <w:t>Buková</w:t>
      </w:r>
      <w:r w:rsidRPr="00110C38">
        <w:rPr>
          <w:sz w:val="24"/>
        </w:rPr>
        <w:t xml:space="preserve"> bolo schválené </w:t>
      </w:r>
      <w:r w:rsidR="005B77D5">
        <w:rPr>
          <w:sz w:val="24"/>
        </w:rPr>
        <w:t>16.12.2025</w:t>
      </w:r>
      <w:r w:rsidRPr="00110C38">
        <w:rPr>
          <w:sz w:val="24"/>
        </w:rPr>
        <w:t xml:space="preserve"> uznesením č.</w:t>
      </w:r>
      <w:r w:rsidR="00C13E1C">
        <w:rPr>
          <w:sz w:val="24"/>
        </w:rPr>
        <w:t xml:space="preserve"> </w:t>
      </w:r>
      <w:r w:rsidR="005B77D5">
        <w:rPr>
          <w:sz w:val="24"/>
        </w:rPr>
        <w:t>73</w:t>
      </w:r>
      <w:bookmarkStart w:id="0" w:name="_GoBack"/>
      <w:bookmarkEnd w:id="0"/>
      <w:r w:rsidR="00C13E1C" w:rsidRPr="00C13E1C">
        <w:rPr>
          <w:sz w:val="24"/>
        </w:rPr>
        <w:t>/20</w:t>
      </w:r>
      <w:r w:rsidR="00BF19BA">
        <w:rPr>
          <w:sz w:val="24"/>
        </w:rPr>
        <w:t>25</w:t>
      </w:r>
      <w:r w:rsidRPr="00110C38">
        <w:rPr>
          <w:sz w:val="24"/>
        </w:rPr>
        <w:t xml:space="preserve"> a nadobúda účinnosť od</w:t>
      </w:r>
      <w:r w:rsidRPr="00110C38">
        <w:rPr>
          <w:spacing w:val="-4"/>
          <w:sz w:val="24"/>
        </w:rPr>
        <w:t xml:space="preserve"> </w:t>
      </w:r>
      <w:r w:rsidR="00BF19BA">
        <w:rPr>
          <w:sz w:val="24"/>
        </w:rPr>
        <w:t>01.01.2026</w:t>
      </w:r>
      <w:r w:rsidR="00334379">
        <w:rPr>
          <w:sz w:val="24"/>
        </w:rPr>
        <w:t>.</w:t>
      </w:r>
      <w:r w:rsidR="00CC2095" w:rsidRPr="00110C38">
        <w:rPr>
          <w:sz w:val="24"/>
        </w:rPr>
        <w:t xml:space="preserve"> </w:t>
      </w:r>
    </w:p>
    <w:p w:rsidR="00A33416" w:rsidRPr="00110C38" w:rsidRDefault="003F47BD" w:rsidP="00110C38">
      <w:pPr>
        <w:pStyle w:val="Odsekzoznamu"/>
        <w:numPr>
          <w:ilvl w:val="0"/>
          <w:numId w:val="2"/>
        </w:numPr>
        <w:ind w:left="284" w:hanging="284"/>
        <w:jc w:val="both"/>
        <w:rPr>
          <w:sz w:val="24"/>
        </w:rPr>
      </w:pPr>
      <w:r w:rsidRPr="00110C38">
        <w:rPr>
          <w:sz w:val="24"/>
        </w:rPr>
        <w:t>Dňom nadobudnutia účinnosti tohto prevádzkového poriadku sa ruší Prevádzkový poria</w:t>
      </w:r>
      <w:r w:rsidR="00CC2095" w:rsidRPr="00110C38">
        <w:rPr>
          <w:sz w:val="24"/>
        </w:rPr>
        <w:t xml:space="preserve">dok pohrebiska obce </w:t>
      </w:r>
      <w:r w:rsidR="00F9390C">
        <w:rPr>
          <w:sz w:val="24"/>
        </w:rPr>
        <w:t>Buková</w:t>
      </w:r>
      <w:r w:rsidR="00CC2095" w:rsidRPr="00110C38">
        <w:rPr>
          <w:sz w:val="24"/>
        </w:rPr>
        <w:t xml:space="preserve"> č</w:t>
      </w:r>
      <w:r w:rsidR="00A17E7E">
        <w:rPr>
          <w:sz w:val="24"/>
        </w:rPr>
        <w:t xml:space="preserve">. </w:t>
      </w:r>
      <w:r w:rsidR="00BF19BA">
        <w:rPr>
          <w:sz w:val="24"/>
        </w:rPr>
        <w:t>1/2020</w:t>
      </w:r>
    </w:p>
    <w:p w:rsidR="00CC2095" w:rsidRDefault="003F47BD" w:rsidP="00C93525">
      <w:pPr>
        <w:pStyle w:val="Zkladntext"/>
        <w:ind w:left="116" w:right="16"/>
      </w:pPr>
      <w:r>
        <w:t>Návrh VZN č</w:t>
      </w:r>
      <w:r w:rsidRPr="00ED617C">
        <w:t>.</w:t>
      </w:r>
      <w:r w:rsidR="00CC2095" w:rsidRPr="00ED617C">
        <w:t xml:space="preserve"> </w:t>
      </w:r>
      <w:r w:rsidR="00F65F33">
        <w:t>2</w:t>
      </w:r>
      <w:r w:rsidR="00ED617C" w:rsidRPr="00ED617C">
        <w:t>/20</w:t>
      </w:r>
      <w:r w:rsidR="00BF19BA">
        <w:t>25</w:t>
      </w:r>
      <w:r w:rsidR="00CC2095" w:rsidRPr="00CC2095">
        <w:t xml:space="preserve"> </w:t>
      </w:r>
      <w:r w:rsidR="00CC2095">
        <w:t xml:space="preserve">zverejnený dňa </w:t>
      </w:r>
      <w:r w:rsidR="00F65F33">
        <w:t>01.12</w:t>
      </w:r>
      <w:r w:rsidR="00BF19BA">
        <w:t>.2025</w:t>
      </w:r>
      <w:r w:rsidR="00CC2095">
        <w:t xml:space="preserve"> </w:t>
      </w:r>
    </w:p>
    <w:p w:rsidR="000020C1" w:rsidRDefault="003F47BD" w:rsidP="000020C1">
      <w:pPr>
        <w:pStyle w:val="Zkladntext"/>
        <w:ind w:left="116" w:right="16"/>
      </w:pPr>
      <w:r>
        <w:t xml:space="preserve">Schválené VZN zverejnené dňa: </w:t>
      </w:r>
      <w:r w:rsidR="00103B5F">
        <w:t>02.01.2026</w:t>
      </w:r>
      <w:r w:rsidR="00CC2095">
        <w:t xml:space="preserve">      </w:t>
      </w:r>
      <w:r w:rsidR="000020C1">
        <w:tab/>
      </w:r>
      <w:r w:rsidR="000020C1">
        <w:tab/>
      </w:r>
      <w:r w:rsidR="000020C1">
        <w:tab/>
      </w:r>
    </w:p>
    <w:p w:rsidR="00110C38" w:rsidRDefault="000020C1" w:rsidP="000020C1">
      <w:pPr>
        <w:pStyle w:val="Zkladntext"/>
        <w:ind w:left="116" w:right="16"/>
      </w:pPr>
      <w:r>
        <w:tab/>
      </w:r>
      <w:r>
        <w:tab/>
      </w:r>
      <w:r>
        <w:tab/>
      </w:r>
      <w:r>
        <w:tab/>
      </w:r>
      <w:r>
        <w:tab/>
      </w:r>
      <w:r>
        <w:tab/>
      </w:r>
    </w:p>
    <w:p w:rsidR="00A73E6D" w:rsidRDefault="00A73E6D" w:rsidP="00C93525">
      <w:pPr>
        <w:pStyle w:val="Zkladntext"/>
        <w:ind w:left="491" w:right="-51" w:hanging="375"/>
        <w:jc w:val="right"/>
      </w:pPr>
    </w:p>
    <w:p w:rsidR="00A73E6D" w:rsidRDefault="00A73E6D" w:rsidP="00C93525">
      <w:pPr>
        <w:pStyle w:val="Zkladntext"/>
        <w:ind w:left="491" w:right="-51" w:hanging="375"/>
        <w:jc w:val="right"/>
      </w:pPr>
    </w:p>
    <w:p w:rsidR="00A73E6D" w:rsidRDefault="00A73E6D" w:rsidP="00A73E6D">
      <w:pPr>
        <w:pStyle w:val="Bezriadkovania"/>
      </w:pPr>
      <w:r>
        <w:tab/>
      </w:r>
      <w:r>
        <w:tab/>
      </w:r>
      <w:r>
        <w:tab/>
      </w:r>
      <w:r>
        <w:tab/>
      </w:r>
      <w:r>
        <w:tab/>
      </w:r>
      <w:r>
        <w:tab/>
      </w:r>
      <w:r>
        <w:tab/>
      </w:r>
      <w:r>
        <w:tab/>
      </w:r>
      <w:r>
        <w:tab/>
      </w:r>
      <w:r>
        <w:tab/>
      </w:r>
      <w:r>
        <w:tab/>
        <w:t>Miloš Herceg</w:t>
      </w:r>
    </w:p>
    <w:p w:rsidR="00A73E6D" w:rsidRDefault="00A73E6D" w:rsidP="00A73E6D">
      <w:pPr>
        <w:pStyle w:val="Bezriadkovania"/>
      </w:pPr>
      <w:r>
        <w:tab/>
      </w:r>
      <w:r>
        <w:tab/>
      </w:r>
      <w:r>
        <w:tab/>
      </w:r>
      <w:r>
        <w:tab/>
      </w:r>
      <w:r>
        <w:tab/>
      </w:r>
      <w:r>
        <w:tab/>
      </w:r>
      <w:r>
        <w:tab/>
      </w:r>
      <w:r>
        <w:tab/>
      </w:r>
      <w:r>
        <w:tab/>
      </w:r>
      <w:r>
        <w:tab/>
      </w:r>
      <w:r>
        <w:tab/>
        <w:t>Starosta obce</w:t>
      </w:r>
    </w:p>
    <w:p w:rsidR="00A73E6D" w:rsidRDefault="00A73E6D" w:rsidP="00C93525">
      <w:pPr>
        <w:pStyle w:val="Zkladntext"/>
        <w:ind w:left="491" w:right="-51" w:hanging="375"/>
        <w:jc w:val="right"/>
      </w:pPr>
    </w:p>
    <w:p w:rsidR="00A66E46" w:rsidRDefault="00A66E46" w:rsidP="00C93525">
      <w:pPr>
        <w:pStyle w:val="Zkladntext"/>
        <w:ind w:left="491" w:right="-51" w:hanging="375"/>
        <w:jc w:val="right"/>
      </w:pPr>
    </w:p>
    <w:p w:rsidR="00A73E6D" w:rsidRDefault="00A73E6D" w:rsidP="00C93525">
      <w:pPr>
        <w:pStyle w:val="Zkladntext"/>
        <w:ind w:left="491" w:right="-51" w:hanging="375"/>
        <w:jc w:val="right"/>
      </w:pPr>
    </w:p>
    <w:p w:rsidR="00C81D34" w:rsidRDefault="00C81D34" w:rsidP="00C93525">
      <w:pPr>
        <w:ind w:left="3" w:right="-51"/>
        <w:jc w:val="center"/>
        <w:rPr>
          <w:b/>
          <w:sz w:val="24"/>
        </w:rPr>
      </w:pPr>
      <w:r>
        <w:rPr>
          <w:b/>
          <w:sz w:val="24"/>
          <w:u w:val="thick"/>
        </w:rPr>
        <w:t>Cenník za prepožičanie hrobových miest</w:t>
      </w:r>
      <w:r w:rsidR="00133189">
        <w:rPr>
          <w:b/>
          <w:sz w:val="24"/>
          <w:u w:val="thick"/>
        </w:rPr>
        <w:t xml:space="preserve"> a nájom domu smútku</w:t>
      </w:r>
    </w:p>
    <w:p w:rsidR="00C81D34" w:rsidRDefault="00C81D34" w:rsidP="00C93525">
      <w:pPr>
        <w:pStyle w:val="Zkladntext"/>
        <w:ind w:right="-51"/>
        <w:jc w:val="both"/>
        <w:rPr>
          <w:b/>
          <w:sz w:val="21"/>
        </w:rPr>
      </w:pPr>
    </w:p>
    <w:p w:rsidR="00C81D34" w:rsidRDefault="00C81D34" w:rsidP="00110C38">
      <w:pPr>
        <w:pStyle w:val="Zkladntext"/>
        <w:ind w:right="-51"/>
        <w:jc w:val="both"/>
      </w:pPr>
      <w:r>
        <w:t>Za nájom hrobových miest na pohrebisku sa stanovujú tieto ceny:</w:t>
      </w:r>
    </w:p>
    <w:p w:rsidR="00480CE9" w:rsidRDefault="0047777A" w:rsidP="0047777A">
      <w:pPr>
        <w:pStyle w:val="Odsekzoznamu"/>
        <w:numPr>
          <w:ilvl w:val="1"/>
          <w:numId w:val="16"/>
        </w:numPr>
        <w:ind w:right="-51"/>
        <w:jc w:val="both"/>
        <w:rPr>
          <w:sz w:val="24"/>
        </w:rPr>
      </w:pPr>
      <w:proofErr w:type="spellStart"/>
      <w:r>
        <w:rPr>
          <w:sz w:val="24"/>
        </w:rPr>
        <w:t>Jednohrob</w:t>
      </w:r>
      <w:proofErr w:type="spellEnd"/>
      <w:r>
        <w:rPr>
          <w:sz w:val="24"/>
        </w:rPr>
        <w:tab/>
      </w:r>
      <w:r>
        <w:rPr>
          <w:sz w:val="24"/>
        </w:rPr>
        <w:tab/>
      </w:r>
      <w:r>
        <w:rPr>
          <w:sz w:val="24"/>
        </w:rPr>
        <w:tab/>
        <w:t>2</w:t>
      </w:r>
      <w:r w:rsidR="00133189">
        <w:rPr>
          <w:sz w:val="24"/>
        </w:rPr>
        <w:t>0</w:t>
      </w:r>
      <w:r>
        <w:rPr>
          <w:sz w:val="24"/>
        </w:rPr>
        <w:t>€ / 10 rokov</w:t>
      </w:r>
    </w:p>
    <w:p w:rsidR="0047777A" w:rsidRDefault="0047777A" w:rsidP="0047777A">
      <w:pPr>
        <w:pStyle w:val="Odsekzoznamu"/>
        <w:numPr>
          <w:ilvl w:val="1"/>
          <w:numId w:val="16"/>
        </w:numPr>
        <w:ind w:right="-51"/>
        <w:jc w:val="both"/>
        <w:rPr>
          <w:sz w:val="24"/>
        </w:rPr>
      </w:pPr>
      <w:proofErr w:type="spellStart"/>
      <w:r>
        <w:rPr>
          <w:sz w:val="24"/>
        </w:rPr>
        <w:t>Dvojhrob</w:t>
      </w:r>
      <w:proofErr w:type="spellEnd"/>
      <w:r>
        <w:rPr>
          <w:sz w:val="24"/>
        </w:rPr>
        <w:tab/>
      </w:r>
      <w:r>
        <w:rPr>
          <w:sz w:val="24"/>
        </w:rPr>
        <w:tab/>
      </w:r>
      <w:r>
        <w:rPr>
          <w:sz w:val="24"/>
        </w:rPr>
        <w:tab/>
      </w:r>
      <w:r w:rsidR="00133189">
        <w:rPr>
          <w:sz w:val="24"/>
        </w:rPr>
        <w:t>40</w:t>
      </w:r>
      <w:r>
        <w:rPr>
          <w:sz w:val="24"/>
        </w:rPr>
        <w:t>€</w:t>
      </w:r>
      <w:r w:rsidR="00F65F33">
        <w:rPr>
          <w:sz w:val="24"/>
        </w:rPr>
        <w:t xml:space="preserve"> </w:t>
      </w:r>
      <w:r>
        <w:rPr>
          <w:sz w:val="24"/>
        </w:rPr>
        <w:t>/ 10 rokov</w:t>
      </w:r>
    </w:p>
    <w:p w:rsidR="0047777A" w:rsidRDefault="0047777A" w:rsidP="0047777A">
      <w:pPr>
        <w:pStyle w:val="Odsekzoznamu"/>
        <w:numPr>
          <w:ilvl w:val="1"/>
          <w:numId w:val="16"/>
        </w:numPr>
        <w:ind w:right="-51"/>
        <w:jc w:val="both"/>
        <w:rPr>
          <w:sz w:val="24"/>
        </w:rPr>
      </w:pPr>
      <w:proofErr w:type="spellStart"/>
      <w:r>
        <w:rPr>
          <w:sz w:val="24"/>
        </w:rPr>
        <w:t>Trojhrob</w:t>
      </w:r>
      <w:proofErr w:type="spellEnd"/>
      <w:r>
        <w:rPr>
          <w:sz w:val="24"/>
        </w:rPr>
        <w:tab/>
      </w:r>
      <w:r>
        <w:rPr>
          <w:sz w:val="24"/>
        </w:rPr>
        <w:tab/>
      </w:r>
      <w:r>
        <w:rPr>
          <w:sz w:val="24"/>
        </w:rPr>
        <w:tab/>
      </w:r>
      <w:r w:rsidR="00133189">
        <w:rPr>
          <w:sz w:val="24"/>
        </w:rPr>
        <w:t>60</w:t>
      </w:r>
      <w:r>
        <w:rPr>
          <w:sz w:val="24"/>
        </w:rPr>
        <w:t>€</w:t>
      </w:r>
      <w:r w:rsidR="00F65F33">
        <w:rPr>
          <w:sz w:val="24"/>
        </w:rPr>
        <w:t xml:space="preserve"> </w:t>
      </w:r>
      <w:r>
        <w:rPr>
          <w:sz w:val="24"/>
        </w:rPr>
        <w:t>/ 10 rokov</w:t>
      </w:r>
    </w:p>
    <w:p w:rsidR="0047777A" w:rsidRDefault="0047777A" w:rsidP="0047777A">
      <w:pPr>
        <w:pStyle w:val="Odsekzoznamu"/>
        <w:numPr>
          <w:ilvl w:val="1"/>
          <w:numId w:val="16"/>
        </w:numPr>
        <w:ind w:right="-51"/>
        <w:jc w:val="both"/>
        <w:rPr>
          <w:sz w:val="24"/>
        </w:rPr>
      </w:pPr>
      <w:r>
        <w:rPr>
          <w:sz w:val="24"/>
        </w:rPr>
        <w:t>Detský hrob</w:t>
      </w:r>
      <w:r>
        <w:rPr>
          <w:sz w:val="24"/>
        </w:rPr>
        <w:tab/>
      </w:r>
      <w:r>
        <w:rPr>
          <w:sz w:val="24"/>
        </w:rPr>
        <w:tab/>
      </w:r>
      <w:r>
        <w:rPr>
          <w:sz w:val="24"/>
        </w:rPr>
        <w:tab/>
        <w:t>15€</w:t>
      </w:r>
      <w:r w:rsidR="00F65F33">
        <w:rPr>
          <w:sz w:val="24"/>
        </w:rPr>
        <w:t xml:space="preserve"> </w:t>
      </w:r>
      <w:r>
        <w:rPr>
          <w:sz w:val="24"/>
        </w:rPr>
        <w:t>/ 10 rokov</w:t>
      </w:r>
    </w:p>
    <w:p w:rsidR="0047777A" w:rsidRDefault="0047777A" w:rsidP="0047777A">
      <w:pPr>
        <w:pStyle w:val="Odsekzoznamu"/>
        <w:numPr>
          <w:ilvl w:val="1"/>
          <w:numId w:val="16"/>
        </w:numPr>
        <w:ind w:right="-51"/>
        <w:jc w:val="both"/>
        <w:rPr>
          <w:sz w:val="24"/>
        </w:rPr>
      </w:pPr>
      <w:r>
        <w:rPr>
          <w:sz w:val="24"/>
        </w:rPr>
        <w:t>Urna</w:t>
      </w:r>
      <w:r>
        <w:rPr>
          <w:sz w:val="24"/>
        </w:rPr>
        <w:tab/>
      </w:r>
      <w:r>
        <w:rPr>
          <w:sz w:val="24"/>
        </w:rPr>
        <w:tab/>
      </w:r>
      <w:r>
        <w:rPr>
          <w:sz w:val="24"/>
        </w:rPr>
        <w:tab/>
      </w:r>
      <w:r>
        <w:rPr>
          <w:sz w:val="24"/>
        </w:rPr>
        <w:tab/>
        <w:t>10€</w:t>
      </w:r>
      <w:r w:rsidR="00F65F33">
        <w:rPr>
          <w:sz w:val="24"/>
        </w:rPr>
        <w:t xml:space="preserve"> </w:t>
      </w:r>
      <w:r>
        <w:rPr>
          <w:sz w:val="24"/>
        </w:rPr>
        <w:t>/ 10 rokov</w:t>
      </w:r>
    </w:p>
    <w:p w:rsidR="0047777A" w:rsidRDefault="0047777A" w:rsidP="0047777A">
      <w:pPr>
        <w:pStyle w:val="Odsekzoznamu"/>
        <w:numPr>
          <w:ilvl w:val="1"/>
          <w:numId w:val="16"/>
        </w:numPr>
        <w:ind w:right="-51"/>
        <w:jc w:val="both"/>
        <w:rPr>
          <w:sz w:val="24"/>
        </w:rPr>
      </w:pPr>
      <w:r>
        <w:rPr>
          <w:sz w:val="24"/>
        </w:rPr>
        <w:t xml:space="preserve">Nájomné ha použitie domu smútku na pohrebný akt  - </w:t>
      </w:r>
      <w:r w:rsidR="00771D01">
        <w:rPr>
          <w:sz w:val="24"/>
        </w:rPr>
        <w:t xml:space="preserve">paušálny poplatok </w:t>
      </w:r>
      <w:r w:rsidR="00A66E46">
        <w:rPr>
          <w:sz w:val="24"/>
        </w:rPr>
        <w:t xml:space="preserve"> 20€</w:t>
      </w:r>
    </w:p>
    <w:p w:rsidR="00A66E46" w:rsidRDefault="00A66E46" w:rsidP="0047777A">
      <w:pPr>
        <w:pStyle w:val="Odsekzoznamu"/>
        <w:numPr>
          <w:ilvl w:val="1"/>
          <w:numId w:val="16"/>
        </w:numPr>
        <w:ind w:right="-51"/>
        <w:jc w:val="both"/>
        <w:rPr>
          <w:sz w:val="24"/>
        </w:rPr>
      </w:pPr>
      <w:r>
        <w:rPr>
          <w:sz w:val="24"/>
        </w:rPr>
        <w:t>Nájomné za použitie chladiaceho zariadenia za každý začatý deň:</w:t>
      </w:r>
    </w:p>
    <w:p w:rsidR="00A66E46" w:rsidRDefault="00A66E46" w:rsidP="0047777A">
      <w:pPr>
        <w:pStyle w:val="Odsekzoznamu"/>
        <w:numPr>
          <w:ilvl w:val="1"/>
          <w:numId w:val="16"/>
        </w:numPr>
        <w:ind w:right="-51"/>
        <w:jc w:val="both"/>
        <w:rPr>
          <w:sz w:val="24"/>
        </w:rPr>
      </w:pPr>
      <w:r>
        <w:rPr>
          <w:sz w:val="24"/>
        </w:rPr>
        <w:t>- pre občanov s trvalým pobytom v obci Buková</w:t>
      </w:r>
      <w:r>
        <w:rPr>
          <w:sz w:val="24"/>
        </w:rPr>
        <w:tab/>
        <w:t>15€</w:t>
      </w:r>
    </w:p>
    <w:p w:rsidR="00A66E46" w:rsidRPr="0047777A" w:rsidRDefault="00A66E46" w:rsidP="0047777A">
      <w:pPr>
        <w:pStyle w:val="Odsekzoznamu"/>
        <w:numPr>
          <w:ilvl w:val="1"/>
          <w:numId w:val="16"/>
        </w:numPr>
        <w:ind w:right="-51"/>
        <w:jc w:val="both"/>
        <w:rPr>
          <w:sz w:val="24"/>
        </w:rPr>
      </w:pPr>
      <w:r>
        <w:rPr>
          <w:sz w:val="24"/>
        </w:rPr>
        <w:t>- pre občanov s iným trvalým pobytom</w:t>
      </w:r>
      <w:r>
        <w:rPr>
          <w:sz w:val="24"/>
        </w:rPr>
        <w:tab/>
      </w:r>
      <w:r>
        <w:rPr>
          <w:sz w:val="24"/>
        </w:rPr>
        <w:tab/>
        <w:t>30€</w:t>
      </w:r>
    </w:p>
    <w:p w:rsidR="00480CE9" w:rsidRDefault="00480CE9" w:rsidP="00480CE9">
      <w:pPr>
        <w:ind w:right="-51"/>
        <w:jc w:val="both"/>
        <w:rPr>
          <w:sz w:val="24"/>
        </w:rPr>
      </w:pPr>
    </w:p>
    <w:p w:rsidR="00480CE9" w:rsidRDefault="00480CE9" w:rsidP="00480CE9">
      <w:pPr>
        <w:ind w:left="708" w:firstLine="12"/>
        <w:jc w:val="both"/>
      </w:pPr>
    </w:p>
    <w:p w:rsidR="00480CE9" w:rsidRDefault="00480CE9" w:rsidP="00480CE9">
      <w:pPr>
        <w:ind w:left="708" w:firstLine="12"/>
        <w:jc w:val="both"/>
      </w:pPr>
    </w:p>
    <w:p w:rsidR="00480CE9" w:rsidRPr="00480CE9" w:rsidRDefault="00480CE9" w:rsidP="00480CE9">
      <w:pPr>
        <w:ind w:right="-51"/>
        <w:jc w:val="both"/>
        <w:rPr>
          <w:sz w:val="24"/>
        </w:rPr>
      </w:pPr>
    </w:p>
    <w:sectPr w:rsidR="00480CE9" w:rsidRPr="00480CE9" w:rsidSect="000020C1">
      <w:footerReference w:type="default" r:id="rId15"/>
      <w:type w:val="continuous"/>
      <w:pgSz w:w="11910" w:h="16840" w:code="9"/>
      <w:pgMar w:top="1134" w:right="1134" w:bottom="1134" w:left="1134"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4C6" w:rsidRDefault="002754C6" w:rsidP="00A33416">
      <w:r>
        <w:separator/>
      </w:r>
    </w:p>
  </w:endnote>
  <w:endnote w:type="continuationSeparator" w:id="0">
    <w:p w:rsidR="002754C6" w:rsidRDefault="002754C6" w:rsidP="00A3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639841"/>
      <w:docPartObj>
        <w:docPartGallery w:val="Page Numbers (Bottom of Page)"/>
        <w:docPartUnique/>
      </w:docPartObj>
    </w:sdtPr>
    <w:sdtEndPr>
      <w:rPr>
        <w:sz w:val="20"/>
        <w:szCs w:val="20"/>
      </w:rPr>
    </w:sdtEndPr>
    <w:sdtContent>
      <w:p w:rsidR="00E42934" w:rsidRDefault="00CB271A">
        <w:pPr>
          <w:pStyle w:val="Pta"/>
          <w:jc w:val="center"/>
        </w:pPr>
        <w:r w:rsidRPr="00E42934">
          <w:rPr>
            <w:sz w:val="20"/>
            <w:szCs w:val="20"/>
          </w:rPr>
          <w:fldChar w:fldCharType="begin"/>
        </w:r>
        <w:r w:rsidR="00E42934" w:rsidRPr="00E42934">
          <w:rPr>
            <w:sz w:val="20"/>
            <w:szCs w:val="20"/>
          </w:rPr>
          <w:instrText xml:space="preserve"> PAGE   \* MERGEFORMAT </w:instrText>
        </w:r>
        <w:r w:rsidRPr="00E42934">
          <w:rPr>
            <w:sz w:val="20"/>
            <w:szCs w:val="20"/>
          </w:rPr>
          <w:fldChar w:fldCharType="separate"/>
        </w:r>
        <w:r w:rsidR="000020C1">
          <w:rPr>
            <w:noProof/>
            <w:sz w:val="20"/>
            <w:szCs w:val="20"/>
          </w:rPr>
          <w:t>11</w:t>
        </w:r>
        <w:r w:rsidRPr="00E42934">
          <w:rPr>
            <w:sz w:val="20"/>
            <w:szCs w:val="20"/>
          </w:rPr>
          <w:fldChar w:fldCharType="end"/>
        </w:r>
      </w:p>
    </w:sdtContent>
  </w:sdt>
  <w:p w:rsidR="005F4364" w:rsidRDefault="005F4364">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4C6" w:rsidRDefault="002754C6" w:rsidP="00A33416">
      <w:r>
        <w:separator/>
      </w:r>
    </w:p>
  </w:footnote>
  <w:footnote w:type="continuationSeparator" w:id="0">
    <w:p w:rsidR="002754C6" w:rsidRDefault="002754C6" w:rsidP="00A33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16"/>
    <w:multiLevelType w:val="singleLevel"/>
    <w:tmpl w:val="00000016"/>
    <w:name w:val="WW8Num26"/>
    <w:lvl w:ilvl="0">
      <w:start w:val="1"/>
      <w:numFmt w:val="lowerLetter"/>
      <w:lvlText w:val="%1)"/>
      <w:lvlJc w:val="left"/>
      <w:pPr>
        <w:tabs>
          <w:tab w:val="num" w:pos="644"/>
        </w:tabs>
        <w:ind w:left="644" w:hanging="360"/>
      </w:pPr>
    </w:lvl>
  </w:abstractNum>
  <w:abstractNum w:abstractNumId="2" w15:restartNumberingAfterBreak="0">
    <w:nsid w:val="0215100E"/>
    <w:multiLevelType w:val="hybridMultilevel"/>
    <w:tmpl w:val="203E5494"/>
    <w:lvl w:ilvl="0" w:tplc="041B000F">
      <w:start w:val="1"/>
      <w:numFmt w:val="decimal"/>
      <w:lvlText w:val="%1."/>
      <w:lvlJc w:val="left"/>
      <w:pPr>
        <w:ind w:left="1211"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2866C50"/>
    <w:multiLevelType w:val="hybridMultilevel"/>
    <w:tmpl w:val="2A1CD516"/>
    <w:lvl w:ilvl="0" w:tplc="51C68254">
      <w:start w:val="1"/>
      <w:numFmt w:val="decimal"/>
      <w:lvlText w:val="%1."/>
      <w:lvlJc w:val="left"/>
      <w:pPr>
        <w:ind w:left="825" w:hanging="425"/>
      </w:pPr>
      <w:rPr>
        <w:rFonts w:ascii="Times New Roman" w:eastAsia="Times New Roman" w:hAnsi="Times New Roman" w:cs="Times New Roman" w:hint="default"/>
        <w:spacing w:val="-18"/>
        <w:w w:val="100"/>
        <w:sz w:val="24"/>
        <w:szCs w:val="24"/>
        <w:lang w:val="sk-SK" w:eastAsia="en-US" w:bidi="ar-SA"/>
      </w:rPr>
    </w:lvl>
    <w:lvl w:ilvl="1" w:tplc="4C4A2ED0">
      <w:numFmt w:val="bullet"/>
      <w:lvlText w:val="•"/>
      <w:lvlJc w:val="left"/>
      <w:pPr>
        <w:ind w:left="1710" w:hanging="425"/>
      </w:pPr>
      <w:rPr>
        <w:rFonts w:hint="default"/>
        <w:lang w:val="sk-SK" w:eastAsia="en-US" w:bidi="ar-SA"/>
      </w:rPr>
    </w:lvl>
    <w:lvl w:ilvl="2" w:tplc="63AC16A2">
      <w:numFmt w:val="bullet"/>
      <w:lvlText w:val="•"/>
      <w:lvlJc w:val="left"/>
      <w:pPr>
        <w:ind w:left="2600" w:hanging="425"/>
      </w:pPr>
      <w:rPr>
        <w:rFonts w:hint="default"/>
        <w:lang w:val="sk-SK" w:eastAsia="en-US" w:bidi="ar-SA"/>
      </w:rPr>
    </w:lvl>
    <w:lvl w:ilvl="3" w:tplc="B3CC0A36">
      <w:numFmt w:val="bullet"/>
      <w:lvlText w:val="•"/>
      <w:lvlJc w:val="left"/>
      <w:pPr>
        <w:ind w:left="3491" w:hanging="425"/>
      </w:pPr>
      <w:rPr>
        <w:rFonts w:hint="default"/>
        <w:lang w:val="sk-SK" w:eastAsia="en-US" w:bidi="ar-SA"/>
      </w:rPr>
    </w:lvl>
    <w:lvl w:ilvl="4" w:tplc="2E8625DC">
      <w:numFmt w:val="bullet"/>
      <w:lvlText w:val="•"/>
      <w:lvlJc w:val="left"/>
      <w:pPr>
        <w:ind w:left="4381" w:hanging="425"/>
      </w:pPr>
      <w:rPr>
        <w:rFonts w:hint="default"/>
        <w:lang w:val="sk-SK" w:eastAsia="en-US" w:bidi="ar-SA"/>
      </w:rPr>
    </w:lvl>
    <w:lvl w:ilvl="5" w:tplc="F580F308">
      <w:numFmt w:val="bullet"/>
      <w:lvlText w:val="•"/>
      <w:lvlJc w:val="left"/>
      <w:pPr>
        <w:ind w:left="5272" w:hanging="425"/>
      </w:pPr>
      <w:rPr>
        <w:rFonts w:hint="default"/>
        <w:lang w:val="sk-SK" w:eastAsia="en-US" w:bidi="ar-SA"/>
      </w:rPr>
    </w:lvl>
    <w:lvl w:ilvl="6" w:tplc="37587DE0">
      <w:numFmt w:val="bullet"/>
      <w:lvlText w:val="•"/>
      <w:lvlJc w:val="left"/>
      <w:pPr>
        <w:ind w:left="6162" w:hanging="425"/>
      </w:pPr>
      <w:rPr>
        <w:rFonts w:hint="default"/>
        <w:lang w:val="sk-SK" w:eastAsia="en-US" w:bidi="ar-SA"/>
      </w:rPr>
    </w:lvl>
    <w:lvl w:ilvl="7" w:tplc="5A8AB698">
      <w:numFmt w:val="bullet"/>
      <w:lvlText w:val="•"/>
      <w:lvlJc w:val="left"/>
      <w:pPr>
        <w:ind w:left="7052" w:hanging="425"/>
      </w:pPr>
      <w:rPr>
        <w:rFonts w:hint="default"/>
        <w:lang w:val="sk-SK" w:eastAsia="en-US" w:bidi="ar-SA"/>
      </w:rPr>
    </w:lvl>
    <w:lvl w:ilvl="8" w:tplc="7B4C7922">
      <w:numFmt w:val="bullet"/>
      <w:lvlText w:val="•"/>
      <w:lvlJc w:val="left"/>
      <w:pPr>
        <w:ind w:left="7943" w:hanging="425"/>
      </w:pPr>
      <w:rPr>
        <w:rFonts w:hint="default"/>
        <w:lang w:val="sk-SK" w:eastAsia="en-US" w:bidi="ar-SA"/>
      </w:rPr>
    </w:lvl>
  </w:abstractNum>
  <w:abstractNum w:abstractNumId="4" w15:restartNumberingAfterBreak="0">
    <w:nsid w:val="044E4799"/>
    <w:multiLevelType w:val="hybridMultilevel"/>
    <w:tmpl w:val="583A2782"/>
    <w:lvl w:ilvl="0" w:tplc="041B0001">
      <w:start w:val="1"/>
      <w:numFmt w:val="bullet"/>
      <w:lvlText w:val=""/>
      <w:lvlJc w:val="left"/>
      <w:pPr>
        <w:ind w:left="720" w:hanging="360"/>
      </w:pPr>
      <w:rPr>
        <w:rFonts w:ascii="Symbol" w:hAnsi="Symbol" w:hint="default"/>
      </w:rPr>
    </w:lvl>
    <w:lvl w:ilvl="1" w:tplc="2CB80360">
      <w:numFmt w:val="bullet"/>
      <w:lvlText w:val="-"/>
      <w:lvlJc w:val="left"/>
      <w:pPr>
        <w:ind w:left="1440" w:hanging="360"/>
      </w:pPr>
      <w:rPr>
        <w:rFonts w:ascii="Times New Roman" w:eastAsia="Times New Roman" w:hAnsi="Times New Roman" w:cs="Times New Roman" w:hint="default"/>
      </w:rPr>
    </w:lvl>
    <w:lvl w:ilvl="2" w:tplc="DCC4FFC6">
      <w:start w:val="1"/>
      <w:numFmt w:val="bullet"/>
      <w:lvlText w:val=""/>
      <w:lvlJc w:val="righ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4955DD"/>
    <w:multiLevelType w:val="hybridMultilevel"/>
    <w:tmpl w:val="92D450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D365DD"/>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3239EC"/>
    <w:multiLevelType w:val="hybridMultilevel"/>
    <w:tmpl w:val="171CFFC6"/>
    <w:lvl w:ilvl="0" w:tplc="BA52678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6D08B0"/>
    <w:multiLevelType w:val="hybridMultilevel"/>
    <w:tmpl w:val="F7FC3996"/>
    <w:lvl w:ilvl="0" w:tplc="8DF8D616">
      <w:start w:val="1"/>
      <w:numFmt w:val="decimal"/>
      <w:lvlText w:val="%1."/>
      <w:lvlJc w:val="left"/>
      <w:pPr>
        <w:ind w:left="544" w:hanging="428"/>
      </w:pPr>
      <w:rPr>
        <w:rFonts w:ascii="Times New Roman" w:eastAsia="Times New Roman" w:hAnsi="Times New Roman" w:cs="Times New Roman" w:hint="default"/>
        <w:spacing w:val="-5"/>
        <w:w w:val="100"/>
        <w:sz w:val="24"/>
        <w:szCs w:val="24"/>
        <w:lang w:val="sk-SK" w:eastAsia="en-US" w:bidi="ar-SA"/>
      </w:rPr>
    </w:lvl>
    <w:lvl w:ilvl="1" w:tplc="CA1E7502">
      <w:numFmt w:val="bullet"/>
      <w:lvlText w:val="•"/>
      <w:lvlJc w:val="left"/>
      <w:pPr>
        <w:ind w:left="1458" w:hanging="428"/>
      </w:pPr>
      <w:rPr>
        <w:rFonts w:hint="default"/>
        <w:lang w:val="sk-SK" w:eastAsia="en-US" w:bidi="ar-SA"/>
      </w:rPr>
    </w:lvl>
    <w:lvl w:ilvl="2" w:tplc="31060B62">
      <w:numFmt w:val="bullet"/>
      <w:lvlText w:val="•"/>
      <w:lvlJc w:val="left"/>
      <w:pPr>
        <w:ind w:left="2376" w:hanging="428"/>
      </w:pPr>
      <w:rPr>
        <w:rFonts w:hint="default"/>
        <w:lang w:val="sk-SK" w:eastAsia="en-US" w:bidi="ar-SA"/>
      </w:rPr>
    </w:lvl>
    <w:lvl w:ilvl="3" w:tplc="FE9C547C">
      <w:numFmt w:val="bullet"/>
      <w:lvlText w:val="•"/>
      <w:lvlJc w:val="left"/>
      <w:pPr>
        <w:ind w:left="3295" w:hanging="428"/>
      </w:pPr>
      <w:rPr>
        <w:rFonts w:hint="default"/>
        <w:lang w:val="sk-SK" w:eastAsia="en-US" w:bidi="ar-SA"/>
      </w:rPr>
    </w:lvl>
    <w:lvl w:ilvl="4" w:tplc="80944982">
      <w:numFmt w:val="bullet"/>
      <w:lvlText w:val="•"/>
      <w:lvlJc w:val="left"/>
      <w:pPr>
        <w:ind w:left="4213" w:hanging="428"/>
      </w:pPr>
      <w:rPr>
        <w:rFonts w:hint="default"/>
        <w:lang w:val="sk-SK" w:eastAsia="en-US" w:bidi="ar-SA"/>
      </w:rPr>
    </w:lvl>
    <w:lvl w:ilvl="5" w:tplc="6C56815C">
      <w:numFmt w:val="bullet"/>
      <w:lvlText w:val="•"/>
      <w:lvlJc w:val="left"/>
      <w:pPr>
        <w:ind w:left="5132" w:hanging="428"/>
      </w:pPr>
      <w:rPr>
        <w:rFonts w:hint="default"/>
        <w:lang w:val="sk-SK" w:eastAsia="en-US" w:bidi="ar-SA"/>
      </w:rPr>
    </w:lvl>
    <w:lvl w:ilvl="6" w:tplc="418E7750">
      <w:numFmt w:val="bullet"/>
      <w:lvlText w:val="•"/>
      <w:lvlJc w:val="left"/>
      <w:pPr>
        <w:ind w:left="6050" w:hanging="428"/>
      </w:pPr>
      <w:rPr>
        <w:rFonts w:hint="default"/>
        <w:lang w:val="sk-SK" w:eastAsia="en-US" w:bidi="ar-SA"/>
      </w:rPr>
    </w:lvl>
    <w:lvl w:ilvl="7" w:tplc="CAD010A0">
      <w:numFmt w:val="bullet"/>
      <w:lvlText w:val="•"/>
      <w:lvlJc w:val="left"/>
      <w:pPr>
        <w:ind w:left="6968" w:hanging="428"/>
      </w:pPr>
      <w:rPr>
        <w:rFonts w:hint="default"/>
        <w:lang w:val="sk-SK" w:eastAsia="en-US" w:bidi="ar-SA"/>
      </w:rPr>
    </w:lvl>
    <w:lvl w:ilvl="8" w:tplc="177A2126">
      <w:numFmt w:val="bullet"/>
      <w:lvlText w:val="•"/>
      <w:lvlJc w:val="left"/>
      <w:pPr>
        <w:ind w:left="7887" w:hanging="428"/>
      </w:pPr>
      <w:rPr>
        <w:rFonts w:hint="default"/>
        <w:lang w:val="sk-SK" w:eastAsia="en-US" w:bidi="ar-SA"/>
      </w:rPr>
    </w:lvl>
  </w:abstractNum>
  <w:abstractNum w:abstractNumId="9" w15:restartNumberingAfterBreak="0">
    <w:nsid w:val="0C6239B1"/>
    <w:multiLevelType w:val="hybridMultilevel"/>
    <w:tmpl w:val="CF66350A"/>
    <w:lvl w:ilvl="0" w:tplc="453EAE2E">
      <w:start w:val="1"/>
      <w:numFmt w:val="decimal"/>
      <w:lvlText w:val="%1."/>
      <w:lvlJc w:val="left"/>
      <w:pPr>
        <w:ind w:left="618" w:hanging="360"/>
      </w:pPr>
      <w:rPr>
        <w:rFonts w:ascii="Times New Roman" w:eastAsia="Times New Roman" w:hAnsi="Times New Roman" w:cs="Times New Roman" w:hint="default"/>
        <w:spacing w:val="-8"/>
        <w:w w:val="100"/>
        <w:sz w:val="24"/>
        <w:szCs w:val="24"/>
        <w:lang w:val="sk-SK" w:eastAsia="en-US" w:bidi="ar-SA"/>
      </w:rPr>
    </w:lvl>
    <w:lvl w:ilvl="1" w:tplc="8604B93E">
      <w:start w:val="1"/>
      <w:numFmt w:val="lowerLetter"/>
      <w:lvlText w:val="%2)"/>
      <w:lvlJc w:val="left"/>
      <w:pPr>
        <w:ind w:left="814" w:hanging="246"/>
      </w:pPr>
      <w:rPr>
        <w:rFonts w:ascii="Times New Roman" w:eastAsia="Times New Roman" w:hAnsi="Times New Roman" w:cs="Times New Roman" w:hint="default"/>
        <w:spacing w:val="-5"/>
        <w:w w:val="99"/>
        <w:sz w:val="24"/>
        <w:szCs w:val="24"/>
        <w:lang w:val="sk-SK" w:eastAsia="en-US" w:bidi="ar-SA"/>
      </w:rPr>
    </w:lvl>
    <w:lvl w:ilvl="2" w:tplc="14E863FC">
      <w:numFmt w:val="bullet"/>
      <w:lvlText w:val="•"/>
      <w:lvlJc w:val="left"/>
      <w:pPr>
        <w:ind w:left="1827" w:hanging="246"/>
      </w:pPr>
      <w:rPr>
        <w:rFonts w:hint="default"/>
        <w:lang w:val="sk-SK" w:eastAsia="en-US" w:bidi="ar-SA"/>
      </w:rPr>
    </w:lvl>
    <w:lvl w:ilvl="3" w:tplc="52B2D83E">
      <w:numFmt w:val="bullet"/>
      <w:lvlText w:val="•"/>
      <w:lvlJc w:val="left"/>
      <w:pPr>
        <w:ind w:left="2814" w:hanging="246"/>
      </w:pPr>
      <w:rPr>
        <w:rFonts w:hint="default"/>
        <w:lang w:val="sk-SK" w:eastAsia="en-US" w:bidi="ar-SA"/>
      </w:rPr>
    </w:lvl>
    <w:lvl w:ilvl="4" w:tplc="3D2C463E">
      <w:numFmt w:val="bullet"/>
      <w:lvlText w:val="•"/>
      <w:lvlJc w:val="left"/>
      <w:pPr>
        <w:ind w:left="3801" w:hanging="246"/>
      </w:pPr>
      <w:rPr>
        <w:rFonts w:hint="default"/>
        <w:lang w:val="sk-SK" w:eastAsia="en-US" w:bidi="ar-SA"/>
      </w:rPr>
    </w:lvl>
    <w:lvl w:ilvl="5" w:tplc="4AA61F64">
      <w:numFmt w:val="bullet"/>
      <w:lvlText w:val="•"/>
      <w:lvlJc w:val="left"/>
      <w:pPr>
        <w:ind w:left="4788" w:hanging="246"/>
      </w:pPr>
      <w:rPr>
        <w:rFonts w:hint="default"/>
        <w:lang w:val="sk-SK" w:eastAsia="en-US" w:bidi="ar-SA"/>
      </w:rPr>
    </w:lvl>
    <w:lvl w:ilvl="6" w:tplc="A46093C8">
      <w:numFmt w:val="bullet"/>
      <w:lvlText w:val="•"/>
      <w:lvlJc w:val="left"/>
      <w:pPr>
        <w:ind w:left="5775" w:hanging="246"/>
      </w:pPr>
      <w:rPr>
        <w:rFonts w:hint="default"/>
        <w:lang w:val="sk-SK" w:eastAsia="en-US" w:bidi="ar-SA"/>
      </w:rPr>
    </w:lvl>
    <w:lvl w:ilvl="7" w:tplc="DC48319C">
      <w:numFmt w:val="bullet"/>
      <w:lvlText w:val="•"/>
      <w:lvlJc w:val="left"/>
      <w:pPr>
        <w:ind w:left="6762" w:hanging="246"/>
      </w:pPr>
      <w:rPr>
        <w:rFonts w:hint="default"/>
        <w:lang w:val="sk-SK" w:eastAsia="en-US" w:bidi="ar-SA"/>
      </w:rPr>
    </w:lvl>
    <w:lvl w:ilvl="8" w:tplc="80001B30">
      <w:numFmt w:val="bullet"/>
      <w:lvlText w:val="•"/>
      <w:lvlJc w:val="left"/>
      <w:pPr>
        <w:ind w:left="7749" w:hanging="246"/>
      </w:pPr>
      <w:rPr>
        <w:rFonts w:hint="default"/>
        <w:lang w:val="sk-SK" w:eastAsia="en-US" w:bidi="ar-SA"/>
      </w:rPr>
    </w:lvl>
  </w:abstractNum>
  <w:abstractNum w:abstractNumId="10" w15:restartNumberingAfterBreak="0">
    <w:nsid w:val="0E4B783E"/>
    <w:multiLevelType w:val="hybridMultilevel"/>
    <w:tmpl w:val="51DA970A"/>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1" w15:restartNumberingAfterBreak="0">
    <w:nsid w:val="0FA55314"/>
    <w:multiLevelType w:val="hybridMultilevel"/>
    <w:tmpl w:val="F1667EF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D">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04A266F"/>
    <w:multiLevelType w:val="hybridMultilevel"/>
    <w:tmpl w:val="600623BC"/>
    <w:lvl w:ilvl="0" w:tplc="3F028B72">
      <w:start w:val="1"/>
      <w:numFmt w:val="decimal"/>
      <w:lvlText w:val="%1."/>
      <w:lvlJc w:val="left"/>
      <w:pPr>
        <w:ind w:left="400" w:hanging="284"/>
      </w:pPr>
      <w:rPr>
        <w:rFonts w:ascii="Times New Roman" w:eastAsia="Times New Roman" w:hAnsi="Times New Roman" w:cs="Times New Roman" w:hint="default"/>
        <w:spacing w:val="-17"/>
        <w:w w:val="100"/>
        <w:sz w:val="24"/>
        <w:szCs w:val="24"/>
        <w:lang w:val="sk-SK" w:eastAsia="en-US" w:bidi="ar-SA"/>
      </w:rPr>
    </w:lvl>
    <w:lvl w:ilvl="1" w:tplc="39C25918">
      <w:start w:val="1"/>
      <w:numFmt w:val="lowerLetter"/>
      <w:lvlText w:val="%2)"/>
      <w:lvlJc w:val="left"/>
      <w:pPr>
        <w:ind w:left="1110" w:hanging="428"/>
      </w:pPr>
      <w:rPr>
        <w:rFonts w:ascii="Times New Roman" w:eastAsia="Times New Roman" w:hAnsi="Times New Roman" w:cs="Times New Roman" w:hint="default"/>
        <w:spacing w:val="-3"/>
        <w:w w:val="99"/>
        <w:sz w:val="24"/>
        <w:szCs w:val="24"/>
        <w:lang w:val="sk-SK" w:eastAsia="en-US" w:bidi="ar-SA"/>
      </w:rPr>
    </w:lvl>
    <w:lvl w:ilvl="2" w:tplc="48C8A156">
      <w:numFmt w:val="bullet"/>
      <w:lvlText w:val="•"/>
      <w:lvlJc w:val="left"/>
      <w:pPr>
        <w:ind w:left="1200" w:hanging="428"/>
      </w:pPr>
      <w:rPr>
        <w:rFonts w:hint="default"/>
        <w:lang w:val="sk-SK" w:eastAsia="en-US" w:bidi="ar-SA"/>
      </w:rPr>
    </w:lvl>
    <w:lvl w:ilvl="3" w:tplc="FFEC8E04">
      <w:numFmt w:val="bullet"/>
      <w:lvlText w:val="•"/>
      <w:lvlJc w:val="left"/>
      <w:pPr>
        <w:ind w:left="2265" w:hanging="428"/>
      </w:pPr>
      <w:rPr>
        <w:rFonts w:hint="default"/>
        <w:lang w:val="sk-SK" w:eastAsia="en-US" w:bidi="ar-SA"/>
      </w:rPr>
    </w:lvl>
    <w:lvl w:ilvl="4" w:tplc="D2F0FF20">
      <w:numFmt w:val="bullet"/>
      <w:lvlText w:val="•"/>
      <w:lvlJc w:val="left"/>
      <w:pPr>
        <w:ind w:left="3331" w:hanging="428"/>
      </w:pPr>
      <w:rPr>
        <w:rFonts w:hint="default"/>
        <w:lang w:val="sk-SK" w:eastAsia="en-US" w:bidi="ar-SA"/>
      </w:rPr>
    </w:lvl>
    <w:lvl w:ilvl="5" w:tplc="0FE05CC2">
      <w:numFmt w:val="bullet"/>
      <w:lvlText w:val="•"/>
      <w:lvlJc w:val="left"/>
      <w:pPr>
        <w:ind w:left="4396" w:hanging="428"/>
      </w:pPr>
      <w:rPr>
        <w:rFonts w:hint="default"/>
        <w:lang w:val="sk-SK" w:eastAsia="en-US" w:bidi="ar-SA"/>
      </w:rPr>
    </w:lvl>
    <w:lvl w:ilvl="6" w:tplc="065EBBE0">
      <w:numFmt w:val="bullet"/>
      <w:lvlText w:val="•"/>
      <w:lvlJc w:val="left"/>
      <w:pPr>
        <w:ind w:left="5462" w:hanging="428"/>
      </w:pPr>
      <w:rPr>
        <w:rFonts w:hint="default"/>
        <w:lang w:val="sk-SK" w:eastAsia="en-US" w:bidi="ar-SA"/>
      </w:rPr>
    </w:lvl>
    <w:lvl w:ilvl="7" w:tplc="084CC7A4">
      <w:numFmt w:val="bullet"/>
      <w:lvlText w:val="•"/>
      <w:lvlJc w:val="left"/>
      <w:pPr>
        <w:ind w:left="6527" w:hanging="428"/>
      </w:pPr>
      <w:rPr>
        <w:rFonts w:hint="default"/>
        <w:lang w:val="sk-SK" w:eastAsia="en-US" w:bidi="ar-SA"/>
      </w:rPr>
    </w:lvl>
    <w:lvl w:ilvl="8" w:tplc="5A281020">
      <w:numFmt w:val="bullet"/>
      <w:lvlText w:val="•"/>
      <w:lvlJc w:val="left"/>
      <w:pPr>
        <w:ind w:left="7593" w:hanging="428"/>
      </w:pPr>
      <w:rPr>
        <w:rFonts w:hint="default"/>
        <w:lang w:val="sk-SK" w:eastAsia="en-US" w:bidi="ar-SA"/>
      </w:rPr>
    </w:lvl>
  </w:abstractNum>
  <w:abstractNum w:abstractNumId="13" w15:restartNumberingAfterBreak="0">
    <w:nsid w:val="11133EC9"/>
    <w:multiLevelType w:val="hybridMultilevel"/>
    <w:tmpl w:val="CB4002FE"/>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074B3E"/>
    <w:multiLevelType w:val="hybridMultilevel"/>
    <w:tmpl w:val="B99283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7E491C"/>
    <w:multiLevelType w:val="hybridMultilevel"/>
    <w:tmpl w:val="344CA4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0BF6DB7"/>
    <w:multiLevelType w:val="hybridMultilevel"/>
    <w:tmpl w:val="BC72D46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8213F57"/>
    <w:multiLevelType w:val="hybridMultilevel"/>
    <w:tmpl w:val="4656CFF8"/>
    <w:lvl w:ilvl="0" w:tplc="F676C1B8">
      <w:start w:val="1"/>
      <w:numFmt w:val="decimal"/>
      <w:lvlText w:val="%1."/>
      <w:lvlJc w:val="left"/>
      <w:pPr>
        <w:ind w:left="357" w:hanging="241"/>
      </w:pPr>
      <w:rPr>
        <w:rFonts w:ascii="Times New Roman" w:eastAsia="Times New Roman" w:hAnsi="Times New Roman" w:cs="Times New Roman" w:hint="default"/>
        <w:i/>
        <w:spacing w:val="-2"/>
        <w:w w:val="100"/>
        <w:sz w:val="24"/>
        <w:szCs w:val="24"/>
        <w:lang w:val="sk-SK" w:eastAsia="en-US" w:bidi="ar-SA"/>
      </w:rPr>
    </w:lvl>
    <w:lvl w:ilvl="1" w:tplc="5A2A9908">
      <w:start w:val="1"/>
      <w:numFmt w:val="lowerLetter"/>
      <w:lvlText w:val="%2)"/>
      <w:lvlJc w:val="left"/>
      <w:pPr>
        <w:ind w:left="825" w:hanging="425"/>
      </w:pPr>
      <w:rPr>
        <w:rFonts w:ascii="Times New Roman" w:eastAsia="Times New Roman" w:hAnsi="Times New Roman" w:cs="Times New Roman" w:hint="default"/>
        <w:spacing w:val="-6"/>
        <w:w w:val="97"/>
        <w:sz w:val="24"/>
        <w:szCs w:val="24"/>
        <w:lang w:val="sk-SK" w:eastAsia="en-US" w:bidi="ar-SA"/>
      </w:rPr>
    </w:lvl>
    <w:lvl w:ilvl="2" w:tplc="6AE41782">
      <w:numFmt w:val="bullet"/>
      <w:lvlText w:val="•"/>
      <w:lvlJc w:val="left"/>
      <w:pPr>
        <w:ind w:left="1016" w:hanging="425"/>
      </w:pPr>
      <w:rPr>
        <w:rFonts w:hint="default"/>
        <w:lang w:val="sk-SK" w:eastAsia="en-US" w:bidi="ar-SA"/>
      </w:rPr>
    </w:lvl>
    <w:lvl w:ilvl="3" w:tplc="57C24A92">
      <w:numFmt w:val="bullet"/>
      <w:lvlText w:val="•"/>
      <w:lvlJc w:val="left"/>
      <w:pPr>
        <w:ind w:left="1213" w:hanging="425"/>
      </w:pPr>
      <w:rPr>
        <w:rFonts w:hint="default"/>
        <w:lang w:val="sk-SK" w:eastAsia="en-US" w:bidi="ar-SA"/>
      </w:rPr>
    </w:lvl>
    <w:lvl w:ilvl="4" w:tplc="11041B96">
      <w:numFmt w:val="bullet"/>
      <w:lvlText w:val="•"/>
      <w:lvlJc w:val="left"/>
      <w:pPr>
        <w:ind w:left="1409" w:hanging="425"/>
      </w:pPr>
      <w:rPr>
        <w:rFonts w:hint="default"/>
        <w:lang w:val="sk-SK" w:eastAsia="en-US" w:bidi="ar-SA"/>
      </w:rPr>
    </w:lvl>
    <w:lvl w:ilvl="5" w:tplc="A7B8BB6C">
      <w:numFmt w:val="bullet"/>
      <w:lvlText w:val="•"/>
      <w:lvlJc w:val="left"/>
      <w:pPr>
        <w:ind w:left="1606" w:hanging="425"/>
      </w:pPr>
      <w:rPr>
        <w:rFonts w:hint="default"/>
        <w:lang w:val="sk-SK" w:eastAsia="en-US" w:bidi="ar-SA"/>
      </w:rPr>
    </w:lvl>
    <w:lvl w:ilvl="6" w:tplc="B78608F0">
      <w:numFmt w:val="bullet"/>
      <w:lvlText w:val="•"/>
      <w:lvlJc w:val="left"/>
      <w:pPr>
        <w:ind w:left="1802" w:hanging="425"/>
      </w:pPr>
      <w:rPr>
        <w:rFonts w:hint="default"/>
        <w:lang w:val="sk-SK" w:eastAsia="en-US" w:bidi="ar-SA"/>
      </w:rPr>
    </w:lvl>
    <w:lvl w:ilvl="7" w:tplc="4484C6BE">
      <w:numFmt w:val="bullet"/>
      <w:lvlText w:val="•"/>
      <w:lvlJc w:val="left"/>
      <w:pPr>
        <w:ind w:left="1999" w:hanging="425"/>
      </w:pPr>
      <w:rPr>
        <w:rFonts w:hint="default"/>
        <w:lang w:val="sk-SK" w:eastAsia="en-US" w:bidi="ar-SA"/>
      </w:rPr>
    </w:lvl>
    <w:lvl w:ilvl="8" w:tplc="EA462DB8">
      <w:numFmt w:val="bullet"/>
      <w:lvlText w:val="•"/>
      <w:lvlJc w:val="left"/>
      <w:pPr>
        <w:ind w:left="2195" w:hanging="425"/>
      </w:pPr>
      <w:rPr>
        <w:rFonts w:hint="default"/>
        <w:lang w:val="sk-SK" w:eastAsia="en-US" w:bidi="ar-SA"/>
      </w:rPr>
    </w:lvl>
  </w:abstractNum>
  <w:abstractNum w:abstractNumId="18" w15:restartNumberingAfterBreak="0">
    <w:nsid w:val="2A885889"/>
    <w:multiLevelType w:val="hybridMultilevel"/>
    <w:tmpl w:val="8C2C20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4584238"/>
    <w:multiLevelType w:val="hybridMultilevel"/>
    <w:tmpl w:val="58504CB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59E34AF"/>
    <w:multiLevelType w:val="hybridMultilevel"/>
    <w:tmpl w:val="C610D7AE"/>
    <w:lvl w:ilvl="0" w:tplc="C100BA4E">
      <w:start w:val="1"/>
      <w:numFmt w:val="decimal"/>
      <w:lvlText w:val="%1."/>
      <w:lvlJc w:val="left"/>
      <w:pPr>
        <w:ind w:left="825" w:hanging="425"/>
      </w:pPr>
      <w:rPr>
        <w:rFonts w:ascii="Times New Roman" w:eastAsia="Times New Roman" w:hAnsi="Times New Roman" w:cs="Times New Roman" w:hint="default"/>
        <w:spacing w:val="-2"/>
        <w:w w:val="100"/>
        <w:sz w:val="24"/>
        <w:szCs w:val="24"/>
        <w:lang w:val="sk-SK" w:eastAsia="en-US" w:bidi="ar-SA"/>
      </w:rPr>
    </w:lvl>
    <w:lvl w:ilvl="1" w:tplc="F1E0C63C">
      <w:numFmt w:val="bullet"/>
      <w:lvlText w:val="•"/>
      <w:lvlJc w:val="left"/>
      <w:pPr>
        <w:ind w:left="1710" w:hanging="425"/>
      </w:pPr>
      <w:rPr>
        <w:rFonts w:hint="default"/>
        <w:lang w:val="sk-SK" w:eastAsia="en-US" w:bidi="ar-SA"/>
      </w:rPr>
    </w:lvl>
    <w:lvl w:ilvl="2" w:tplc="5FDA9DF4">
      <w:numFmt w:val="bullet"/>
      <w:lvlText w:val="•"/>
      <w:lvlJc w:val="left"/>
      <w:pPr>
        <w:ind w:left="2600" w:hanging="425"/>
      </w:pPr>
      <w:rPr>
        <w:rFonts w:hint="default"/>
        <w:lang w:val="sk-SK" w:eastAsia="en-US" w:bidi="ar-SA"/>
      </w:rPr>
    </w:lvl>
    <w:lvl w:ilvl="3" w:tplc="3CE6D4B4">
      <w:numFmt w:val="bullet"/>
      <w:lvlText w:val="•"/>
      <w:lvlJc w:val="left"/>
      <w:pPr>
        <w:ind w:left="3491" w:hanging="425"/>
      </w:pPr>
      <w:rPr>
        <w:rFonts w:hint="default"/>
        <w:lang w:val="sk-SK" w:eastAsia="en-US" w:bidi="ar-SA"/>
      </w:rPr>
    </w:lvl>
    <w:lvl w:ilvl="4" w:tplc="7CFE926E">
      <w:numFmt w:val="bullet"/>
      <w:lvlText w:val="•"/>
      <w:lvlJc w:val="left"/>
      <w:pPr>
        <w:ind w:left="4381" w:hanging="425"/>
      </w:pPr>
      <w:rPr>
        <w:rFonts w:hint="default"/>
        <w:lang w:val="sk-SK" w:eastAsia="en-US" w:bidi="ar-SA"/>
      </w:rPr>
    </w:lvl>
    <w:lvl w:ilvl="5" w:tplc="F634BE72">
      <w:numFmt w:val="bullet"/>
      <w:lvlText w:val="•"/>
      <w:lvlJc w:val="left"/>
      <w:pPr>
        <w:ind w:left="5272" w:hanging="425"/>
      </w:pPr>
      <w:rPr>
        <w:rFonts w:hint="default"/>
        <w:lang w:val="sk-SK" w:eastAsia="en-US" w:bidi="ar-SA"/>
      </w:rPr>
    </w:lvl>
    <w:lvl w:ilvl="6" w:tplc="A68AAE20">
      <w:numFmt w:val="bullet"/>
      <w:lvlText w:val="•"/>
      <w:lvlJc w:val="left"/>
      <w:pPr>
        <w:ind w:left="6162" w:hanging="425"/>
      </w:pPr>
      <w:rPr>
        <w:rFonts w:hint="default"/>
        <w:lang w:val="sk-SK" w:eastAsia="en-US" w:bidi="ar-SA"/>
      </w:rPr>
    </w:lvl>
    <w:lvl w:ilvl="7" w:tplc="768A0E44">
      <w:numFmt w:val="bullet"/>
      <w:lvlText w:val="•"/>
      <w:lvlJc w:val="left"/>
      <w:pPr>
        <w:ind w:left="7052" w:hanging="425"/>
      </w:pPr>
      <w:rPr>
        <w:rFonts w:hint="default"/>
        <w:lang w:val="sk-SK" w:eastAsia="en-US" w:bidi="ar-SA"/>
      </w:rPr>
    </w:lvl>
    <w:lvl w:ilvl="8" w:tplc="AEACA416">
      <w:numFmt w:val="bullet"/>
      <w:lvlText w:val="•"/>
      <w:lvlJc w:val="left"/>
      <w:pPr>
        <w:ind w:left="7943" w:hanging="425"/>
      </w:pPr>
      <w:rPr>
        <w:rFonts w:hint="default"/>
        <w:lang w:val="sk-SK" w:eastAsia="en-US" w:bidi="ar-SA"/>
      </w:rPr>
    </w:lvl>
  </w:abstractNum>
  <w:abstractNum w:abstractNumId="21" w15:restartNumberingAfterBreak="0">
    <w:nsid w:val="36AC2408"/>
    <w:multiLevelType w:val="hybridMultilevel"/>
    <w:tmpl w:val="01F80958"/>
    <w:lvl w:ilvl="0" w:tplc="E04EC42A">
      <w:start w:val="1"/>
      <w:numFmt w:val="decimal"/>
      <w:lvlText w:val="%1."/>
      <w:lvlJc w:val="left"/>
      <w:pPr>
        <w:ind w:left="477" w:hanging="361"/>
      </w:pPr>
      <w:rPr>
        <w:rFonts w:ascii="Times New Roman" w:eastAsia="Times New Roman" w:hAnsi="Times New Roman" w:cs="Times New Roman" w:hint="default"/>
        <w:spacing w:val="-5"/>
        <w:w w:val="100"/>
        <w:sz w:val="24"/>
        <w:szCs w:val="24"/>
        <w:lang w:val="sk-SK" w:eastAsia="en-US" w:bidi="ar-SA"/>
      </w:rPr>
    </w:lvl>
    <w:lvl w:ilvl="1" w:tplc="03CACF04">
      <w:numFmt w:val="bullet"/>
      <w:lvlText w:val="•"/>
      <w:lvlJc w:val="left"/>
      <w:pPr>
        <w:ind w:left="1404" w:hanging="361"/>
      </w:pPr>
      <w:rPr>
        <w:rFonts w:hint="default"/>
        <w:lang w:val="sk-SK" w:eastAsia="en-US" w:bidi="ar-SA"/>
      </w:rPr>
    </w:lvl>
    <w:lvl w:ilvl="2" w:tplc="4E0ECDAA">
      <w:numFmt w:val="bullet"/>
      <w:lvlText w:val="•"/>
      <w:lvlJc w:val="left"/>
      <w:pPr>
        <w:ind w:left="2328" w:hanging="361"/>
      </w:pPr>
      <w:rPr>
        <w:rFonts w:hint="default"/>
        <w:lang w:val="sk-SK" w:eastAsia="en-US" w:bidi="ar-SA"/>
      </w:rPr>
    </w:lvl>
    <w:lvl w:ilvl="3" w:tplc="9DB84CDC">
      <w:numFmt w:val="bullet"/>
      <w:lvlText w:val="•"/>
      <w:lvlJc w:val="left"/>
      <w:pPr>
        <w:ind w:left="3253" w:hanging="361"/>
      </w:pPr>
      <w:rPr>
        <w:rFonts w:hint="default"/>
        <w:lang w:val="sk-SK" w:eastAsia="en-US" w:bidi="ar-SA"/>
      </w:rPr>
    </w:lvl>
    <w:lvl w:ilvl="4" w:tplc="196A5366">
      <w:numFmt w:val="bullet"/>
      <w:lvlText w:val="•"/>
      <w:lvlJc w:val="left"/>
      <w:pPr>
        <w:ind w:left="4177" w:hanging="361"/>
      </w:pPr>
      <w:rPr>
        <w:rFonts w:hint="default"/>
        <w:lang w:val="sk-SK" w:eastAsia="en-US" w:bidi="ar-SA"/>
      </w:rPr>
    </w:lvl>
    <w:lvl w:ilvl="5" w:tplc="D2220A50">
      <w:numFmt w:val="bullet"/>
      <w:lvlText w:val="•"/>
      <w:lvlJc w:val="left"/>
      <w:pPr>
        <w:ind w:left="5102" w:hanging="361"/>
      </w:pPr>
      <w:rPr>
        <w:rFonts w:hint="default"/>
        <w:lang w:val="sk-SK" w:eastAsia="en-US" w:bidi="ar-SA"/>
      </w:rPr>
    </w:lvl>
    <w:lvl w:ilvl="6" w:tplc="FF446A76">
      <w:numFmt w:val="bullet"/>
      <w:lvlText w:val="•"/>
      <w:lvlJc w:val="left"/>
      <w:pPr>
        <w:ind w:left="6026" w:hanging="361"/>
      </w:pPr>
      <w:rPr>
        <w:rFonts w:hint="default"/>
        <w:lang w:val="sk-SK" w:eastAsia="en-US" w:bidi="ar-SA"/>
      </w:rPr>
    </w:lvl>
    <w:lvl w:ilvl="7" w:tplc="ADE8205A">
      <w:numFmt w:val="bullet"/>
      <w:lvlText w:val="•"/>
      <w:lvlJc w:val="left"/>
      <w:pPr>
        <w:ind w:left="6950" w:hanging="361"/>
      </w:pPr>
      <w:rPr>
        <w:rFonts w:hint="default"/>
        <w:lang w:val="sk-SK" w:eastAsia="en-US" w:bidi="ar-SA"/>
      </w:rPr>
    </w:lvl>
    <w:lvl w:ilvl="8" w:tplc="6D2EE4CA">
      <w:numFmt w:val="bullet"/>
      <w:lvlText w:val="•"/>
      <w:lvlJc w:val="left"/>
      <w:pPr>
        <w:ind w:left="7875" w:hanging="361"/>
      </w:pPr>
      <w:rPr>
        <w:rFonts w:hint="default"/>
        <w:lang w:val="sk-SK" w:eastAsia="en-US" w:bidi="ar-SA"/>
      </w:rPr>
    </w:lvl>
  </w:abstractNum>
  <w:abstractNum w:abstractNumId="22" w15:restartNumberingAfterBreak="0">
    <w:nsid w:val="3B63735C"/>
    <w:multiLevelType w:val="hybridMultilevel"/>
    <w:tmpl w:val="DE98F472"/>
    <w:lvl w:ilvl="0" w:tplc="427CD930">
      <w:start w:val="1"/>
      <w:numFmt w:val="decimal"/>
      <w:lvlText w:val="%1."/>
      <w:lvlJc w:val="left"/>
      <w:pPr>
        <w:ind w:left="544" w:hanging="428"/>
      </w:pPr>
      <w:rPr>
        <w:rFonts w:ascii="Times New Roman" w:eastAsia="Times New Roman" w:hAnsi="Times New Roman" w:cs="Times New Roman" w:hint="default"/>
        <w:spacing w:val="-5"/>
        <w:w w:val="100"/>
        <w:sz w:val="24"/>
        <w:szCs w:val="24"/>
        <w:lang w:val="sk-SK" w:eastAsia="en-US" w:bidi="ar-SA"/>
      </w:rPr>
    </w:lvl>
    <w:lvl w:ilvl="1" w:tplc="C9D80D1C">
      <w:numFmt w:val="bullet"/>
      <w:lvlText w:val="-"/>
      <w:lvlJc w:val="left"/>
      <w:pPr>
        <w:ind w:left="976" w:hanging="140"/>
      </w:pPr>
      <w:rPr>
        <w:rFonts w:ascii="Times New Roman" w:eastAsia="Times New Roman" w:hAnsi="Times New Roman" w:cs="Times New Roman" w:hint="default"/>
        <w:w w:val="99"/>
        <w:sz w:val="24"/>
        <w:szCs w:val="24"/>
        <w:lang w:val="sk-SK" w:eastAsia="en-US" w:bidi="ar-SA"/>
      </w:rPr>
    </w:lvl>
    <w:lvl w:ilvl="2" w:tplc="5F86F1A8">
      <w:numFmt w:val="bullet"/>
      <w:lvlText w:val="•"/>
      <w:lvlJc w:val="left"/>
      <w:pPr>
        <w:ind w:left="1951" w:hanging="140"/>
      </w:pPr>
      <w:rPr>
        <w:rFonts w:hint="default"/>
        <w:lang w:val="sk-SK" w:eastAsia="en-US" w:bidi="ar-SA"/>
      </w:rPr>
    </w:lvl>
    <w:lvl w:ilvl="3" w:tplc="728E1A32">
      <w:numFmt w:val="bullet"/>
      <w:lvlText w:val="•"/>
      <w:lvlJc w:val="left"/>
      <w:pPr>
        <w:ind w:left="2923" w:hanging="140"/>
      </w:pPr>
      <w:rPr>
        <w:rFonts w:hint="default"/>
        <w:lang w:val="sk-SK" w:eastAsia="en-US" w:bidi="ar-SA"/>
      </w:rPr>
    </w:lvl>
    <w:lvl w:ilvl="4" w:tplc="7990F386">
      <w:numFmt w:val="bullet"/>
      <w:lvlText w:val="•"/>
      <w:lvlJc w:val="left"/>
      <w:pPr>
        <w:ind w:left="3894" w:hanging="140"/>
      </w:pPr>
      <w:rPr>
        <w:rFonts w:hint="default"/>
        <w:lang w:val="sk-SK" w:eastAsia="en-US" w:bidi="ar-SA"/>
      </w:rPr>
    </w:lvl>
    <w:lvl w:ilvl="5" w:tplc="DEC2743E">
      <w:numFmt w:val="bullet"/>
      <w:lvlText w:val="•"/>
      <w:lvlJc w:val="left"/>
      <w:pPr>
        <w:ind w:left="4866" w:hanging="140"/>
      </w:pPr>
      <w:rPr>
        <w:rFonts w:hint="default"/>
        <w:lang w:val="sk-SK" w:eastAsia="en-US" w:bidi="ar-SA"/>
      </w:rPr>
    </w:lvl>
    <w:lvl w:ilvl="6" w:tplc="04742B34">
      <w:numFmt w:val="bullet"/>
      <w:lvlText w:val="•"/>
      <w:lvlJc w:val="left"/>
      <w:pPr>
        <w:ind w:left="5837" w:hanging="140"/>
      </w:pPr>
      <w:rPr>
        <w:rFonts w:hint="default"/>
        <w:lang w:val="sk-SK" w:eastAsia="en-US" w:bidi="ar-SA"/>
      </w:rPr>
    </w:lvl>
    <w:lvl w:ilvl="7" w:tplc="BB703A94">
      <w:numFmt w:val="bullet"/>
      <w:lvlText w:val="•"/>
      <w:lvlJc w:val="left"/>
      <w:pPr>
        <w:ind w:left="6809" w:hanging="140"/>
      </w:pPr>
      <w:rPr>
        <w:rFonts w:hint="default"/>
        <w:lang w:val="sk-SK" w:eastAsia="en-US" w:bidi="ar-SA"/>
      </w:rPr>
    </w:lvl>
    <w:lvl w:ilvl="8" w:tplc="B3869832">
      <w:numFmt w:val="bullet"/>
      <w:lvlText w:val="•"/>
      <w:lvlJc w:val="left"/>
      <w:pPr>
        <w:ind w:left="7780" w:hanging="140"/>
      </w:pPr>
      <w:rPr>
        <w:rFonts w:hint="default"/>
        <w:lang w:val="sk-SK" w:eastAsia="en-US" w:bidi="ar-SA"/>
      </w:rPr>
    </w:lvl>
  </w:abstractNum>
  <w:abstractNum w:abstractNumId="23" w15:restartNumberingAfterBreak="0">
    <w:nsid w:val="3DE12D44"/>
    <w:multiLevelType w:val="hybridMultilevel"/>
    <w:tmpl w:val="A69EA9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56E45BF"/>
    <w:multiLevelType w:val="hybridMultilevel"/>
    <w:tmpl w:val="FB881B2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CAA5B22"/>
    <w:multiLevelType w:val="hybridMultilevel"/>
    <w:tmpl w:val="FB1297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F809A2"/>
    <w:multiLevelType w:val="hybridMultilevel"/>
    <w:tmpl w:val="82069DE2"/>
    <w:lvl w:ilvl="0" w:tplc="6144DF36">
      <w:start w:val="1"/>
      <w:numFmt w:val="decimal"/>
      <w:lvlText w:val="%1."/>
      <w:lvlJc w:val="left"/>
      <w:pPr>
        <w:ind w:left="544" w:hanging="428"/>
      </w:pPr>
      <w:rPr>
        <w:rFonts w:ascii="Times New Roman" w:eastAsia="Times New Roman" w:hAnsi="Times New Roman" w:cs="Times New Roman" w:hint="default"/>
        <w:spacing w:val="-8"/>
        <w:w w:val="100"/>
        <w:sz w:val="24"/>
        <w:szCs w:val="24"/>
        <w:lang w:val="sk-SK" w:eastAsia="en-US" w:bidi="ar-SA"/>
      </w:rPr>
    </w:lvl>
    <w:lvl w:ilvl="1" w:tplc="9ECEE566">
      <w:start w:val="1"/>
      <w:numFmt w:val="decimal"/>
      <w:lvlText w:val="%2."/>
      <w:lvlJc w:val="left"/>
      <w:pPr>
        <w:ind w:left="683" w:hanging="284"/>
      </w:pPr>
      <w:rPr>
        <w:rFonts w:ascii="Times New Roman" w:eastAsia="Times New Roman" w:hAnsi="Times New Roman" w:cs="Times New Roman" w:hint="default"/>
        <w:spacing w:val="-17"/>
        <w:w w:val="100"/>
        <w:sz w:val="24"/>
        <w:szCs w:val="24"/>
        <w:lang w:val="sk-SK" w:eastAsia="en-US" w:bidi="ar-SA"/>
      </w:rPr>
    </w:lvl>
    <w:lvl w:ilvl="2" w:tplc="24CAAA68">
      <w:numFmt w:val="bullet"/>
      <w:lvlText w:val="•"/>
      <w:lvlJc w:val="left"/>
      <w:pPr>
        <w:ind w:left="860" w:hanging="284"/>
      </w:pPr>
      <w:rPr>
        <w:rFonts w:hint="default"/>
        <w:lang w:val="sk-SK" w:eastAsia="en-US" w:bidi="ar-SA"/>
      </w:rPr>
    </w:lvl>
    <w:lvl w:ilvl="3" w:tplc="C750F460">
      <w:numFmt w:val="bullet"/>
      <w:lvlText w:val="•"/>
      <w:lvlJc w:val="left"/>
      <w:pPr>
        <w:ind w:left="1968" w:hanging="284"/>
      </w:pPr>
      <w:rPr>
        <w:rFonts w:hint="default"/>
        <w:lang w:val="sk-SK" w:eastAsia="en-US" w:bidi="ar-SA"/>
      </w:rPr>
    </w:lvl>
    <w:lvl w:ilvl="4" w:tplc="C610E954">
      <w:numFmt w:val="bullet"/>
      <w:lvlText w:val="•"/>
      <w:lvlJc w:val="left"/>
      <w:pPr>
        <w:ind w:left="3076" w:hanging="284"/>
      </w:pPr>
      <w:rPr>
        <w:rFonts w:hint="default"/>
        <w:lang w:val="sk-SK" w:eastAsia="en-US" w:bidi="ar-SA"/>
      </w:rPr>
    </w:lvl>
    <w:lvl w:ilvl="5" w:tplc="FBD24A90">
      <w:numFmt w:val="bullet"/>
      <w:lvlText w:val="•"/>
      <w:lvlJc w:val="left"/>
      <w:pPr>
        <w:ind w:left="4184" w:hanging="284"/>
      </w:pPr>
      <w:rPr>
        <w:rFonts w:hint="default"/>
        <w:lang w:val="sk-SK" w:eastAsia="en-US" w:bidi="ar-SA"/>
      </w:rPr>
    </w:lvl>
    <w:lvl w:ilvl="6" w:tplc="CD0CBA66">
      <w:numFmt w:val="bullet"/>
      <w:lvlText w:val="•"/>
      <w:lvlJc w:val="left"/>
      <w:pPr>
        <w:ind w:left="5292" w:hanging="284"/>
      </w:pPr>
      <w:rPr>
        <w:rFonts w:hint="default"/>
        <w:lang w:val="sk-SK" w:eastAsia="en-US" w:bidi="ar-SA"/>
      </w:rPr>
    </w:lvl>
    <w:lvl w:ilvl="7" w:tplc="6E541124">
      <w:numFmt w:val="bullet"/>
      <w:lvlText w:val="•"/>
      <w:lvlJc w:val="left"/>
      <w:pPr>
        <w:ind w:left="6400" w:hanging="284"/>
      </w:pPr>
      <w:rPr>
        <w:rFonts w:hint="default"/>
        <w:lang w:val="sk-SK" w:eastAsia="en-US" w:bidi="ar-SA"/>
      </w:rPr>
    </w:lvl>
    <w:lvl w:ilvl="8" w:tplc="0B66CA9E">
      <w:numFmt w:val="bullet"/>
      <w:lvlText w:val="•"/>
      <w:lvlJc w:val="left"/>
      <w:pPr>
        <w:ind w:left="7508" w:hanging="284"/>
      </w:pPr>
      <w:rPr>
        <w:rFonts w:hint="default"/>
        <w:lang w:val="sk-SK" w:eastAsia="en-US" w:bidi="ar-SA"/>
      </w:rPr>
    </w:lvl>
  </w:abstractNum>
  <w:abstractNum w:abstractNumId="27" w15:restartNumberingAfterBreak="0">
    <w:nsid w:val="51AD1C4A"/>
    <w:multiLevelType w:val="hybridMultilevel"/>
    <w:tmpl w:val="77BAC03C"/>
    <w:lvl w:ilvl="0" w:tplc="041B0017">
      <w:start w:val="1"/>
      <w:numFmt w:val="lowerLetter"/>
      <w:lvlText w:val="%1)"/>
      <w:lvlJc w:val="left"/>
      <w:pPr>
        <w:ind w:left="720" w:hanging="360"/>
      </w:pPr>
    </w:lvl>
    <w:lvl w:ilvl="1" w:tplc="79CCF7B4">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E15CC6"/>
    <w:multiLevelType w:val="hybridMultilevel"/>
    <w:tmpl w:val="54EEA6D8"/>
    <w:lvl w:ilvl="0" w:tplc="041B0013">
      <w:start w:val="1"/>
      <w:numFmt w:val="upperRoman"/>
      <w:lvlText w:val="%1."/>
      <w:lvlJc w:val="righ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9" w15:restartNumberingAfterBreak="0">
    <w:nsid w:val="54C72484"/>
    <w:multiLevelType w:val="hybridMultilevel"/>
    <w:tmpl w:val="39828328"/>
    <w:lvl w:ilvl="0" w:tplc="041B0017">
      <w:start w:val="1"/>
      <w:numFmt w:val="lowerLetter"/>
      <w:lvlText w:val="%1)"/>
      <w:lvlJc w:val="left"/>
      <w:pPr>
        <w:ind w:left="1402" w:hanging="360"/>
      </w:pPr>
    </w:lvl>
    <w:lvl w:ilvl="1" w:tplc="041B0019" w:tentative="1">
      <w:start w:val="1"/>
      <w:numFmt w:val="lowerLetter"/>
      <w:lvlText w:val="%2."/>
      <w:lvlJc w:val="left"/>
      <w:pPr>
        <w:ind w:left="2122" w:hanging="360"/>
      </w:pPr>
    </w:lvl>
    <w:lvl w:ilvl="2" w:tplc="041B001B" w:tentative="1">
      <w:start w:val="1"/>
      <w:numFmt w:val="lowerRoman"/>
      <w:lvlText w:val="%3."/>
      <w:lvlJc w:val="right"/>
      <w:pPr>
        <w:ind w:left="2842" w:hanging="180"/>
      </w:pPr>
    </w:lvl>
    <w:lvl w:ilvl="3" w:tplc="041B000F" w:tentative="1">
      <w:start w:val="1"/>
      <w:numFmt w:val="decimal"/>
      <w:lvlText w:val="%4."/>
      <w:lvlJc w:val="left"/>
      <w:pPr>
        <w:ind w:left="3562" w:hanging="360"/>
      </w:pPr>
    </w:lvl>
    <w:lvl w:ilvl="4" w:tplc="041B0019" w:tentative="1">
      <w:start w:val="1"/>
      <w:numFmt w:val="lowerLetter"/>
      <w:lvlText w:val="%5."/>
      <w:lvlJc w:val="left"/>
      <w:pPr>
        <w:ind w:left="4282" w:hanging="360"/>
      </w:pPr>
    </w:lvl>
    <w:lvl w:ilvl="5" w:tplc="041B001B" w:tentative="1">
      <w:start w:val="1"/>
      <w:numFmt w:val="lowerRoman"/>
      <w:lvlText w:val="%6."/>
      <w:lvlJc w:val="right"/>
      <w:pPr>
        <w:ind w:left="5002" w:hanging="180"/>
      </w:pPr>
    </w:lvl>
    <w:lvl w:ilvl="6" w:tplc="041B000F" w:tentative="1">
      <w:start w:val="1"/>
      <w:numFmt w:val="decimal"/>
      <w:lvlText w:val="%7."/>
      <w:lvlJc w:val="left"/>
      <w:pPr>
        <w:ind w:left="5722" w:hanging="360"/>
      </w:pPr>
    </w:lvl>
    <w:lvl w:ilvl="7" w:tplc="041B0019" w:tentative="1">
      <w:start w:val="1"/>
      <w:numFmt w:val="lowerLetter"/>
      <w:lvlText w:val="%8."/>
      <w:lvlJc w:val="left"/>
      <w:pPr>
        <w:ind w:left="6442" w:hanging="360"/>
      </w:pPr>
    </w:lvl>
    <w:lvl w:ilvl="8" w:tplc="041B001B" w:tentative="1">
      <w:start w:val="1"/>
      <w:numFmt w:val="lowerRoman"/>
      <w:lvlText w:val="%9."/>
      <w:lvlJc w:val="right"/>
      <w:pPr>
        <w:ind w:left="7162" w:hanging="180"/>
      </w:pPr>
    </w:lvl>
  </w:abstractNum>
  <w:abstractNum w:abstractNumId="30" w15:restartNumberingAfterBreak="0">
    <w:nsid w:val="56751B0B"/>
    <w:multiLevelType w:val="hybridMultilevel"/>
    <w:tmpl w:val="5D060D1C"/>
    <w:lvl w:ilvl="0" w:tplc="041B0017">
      <w:start w:val="1"/>
      <w:numFmt w:val="lowerLetter"/>
      <w:lvlText w:val="%1)"/>
      <w:lvlJc w:val="left"/>
      <w:pPr>
        <w:ind w:left="1120" w:hanging="360"/>
      </w:pPr>
    </w:lvl>
    <w:lvl w:ilvl="1" w:tplc="041B0019">
      <w:start w:val="1"/>
      <w:numFmt w:val="lowerLetter"/>
      <w:lvlText w:val="%2."/>
      <w:lvlJc w:val="left"/>
      <w:pPr>
        <w:ind w:left="1840" w:hanging="360"/>
      </w:pPr>
    </w:lvl>
    <w:lvl w:ilvl="2" w:tplc="041B001B" w:tentative="1">
      <w:start w:val="1"/>
      <w:numFmt w:val="lowerRoman"/>
      <w:lvlText w:val="%3."/>
      <w:lvlJc w:val="right"/>
      <w:pPr>
        <w:ind w:left="2560" w:hanging="180"/>
      </w:pPr>
    </w:lvl>
    <w:lvl w:ilvl="3" w:tplc="041B000F" w:tentative="1">
      <w:start w:val="1"/>
      <w:numFmt w:val="decimal"/>
      <w:lvlText w:val="%4."/>
      <w:lvlJc w:val="left"/>
      <w:pPr>
        <w:ind w:left="3280" w:hanging="360"/>
      </w:pPr>
    </w:lvl>
    <w:lvl w:ilvl="4" w:tplc="041B0019" w:tentative="1">
      <w:start w:val="1"/>
      <w:numFmt w:val="lowerLetter"/>
      <w:lvlText w:val="%5."/>
      <w:lvlJc w:val="left"/>
      <w:pPr>
        <w:ind w:left="4000" w:hanging="360"/>
      </w:pPr>
    </w:lvl>
    <w:lvl w:ilvl="5" w:tplc="041B001B" w:tentative="1">
      <w:start w:val="1"/>
      <w:numFmt w:val="lowerRoman"/>
      <w:lvlText w:val="%6."/>
      <w:lvlJc w:val="right"/>
      <w:pPr>
        <w:ind w:left="4720" w:hanging="180"/>
      </w:pPr>
    </w:lvl>
    <w:lvl w:ilvl="6" w:tplc="041B000F" w:tentative="1">
      <w:start w:val="1"/>
      <w:numFmt w:val="decimal"/>
      <w:lvlText w:val="%7."/>
      <w:lvlJc w:val="left"/>
      <w:pPr>
        <w:ind w:left="5440" w:hanging="360"/>
      </w:pPr>
    </w:lvl>
    <w:lvl w:ilvl="7" w:tplc="041B0019" w:tentative="1">
      <w:start w:val="1"/>
      <w:numFmt w:val="lowerLetter"/>
      <w:lvlText w:val="%8."/>
      <w:lvlJc w:val="left"/>
      <w:pPr>
        <w:ind w:left="6160" w:hanging="360"/>
      </w:pPr>
    </w:lvl>
    <w:lvl w:ilvl="8" w:tplc="041B001B" w:tentative="1">
      <w:start w:val="1"/>
      <w:numFmt w:val="lowerRoman"/>
      <w:lvlText w:val="%9."/>
      <w:lvlJc w:val="right"/>
      <w:pPr>
        <w:ind w:left="6880" w:hanging="180"/>
      </w:pPr>
    </w:lvl>
  </w:abstractNum>
  <w:abstractNum w:abstractNumId="31" w15:restartNumberingAfterBreak="0">
    <w:nsid w:val="59903C32"/>
    <w:multiLevelType w:val="hybridMultilevel"/>
    <w:tmpl w:val="FEF218A6"/>
    <w:lvl w:ilvl="0" w:tplc="19787740">
      <w:start w:val="1"/>
      <w:numFmt w:val="decimal"/>
      <w:lvlText w:val="%1."/>
      <w:lvlJc w:val="left"/>
      <w:pPr>
        <w:ind w:left="400" w:hanging="284"/>
      </w:pPr>
      <w:rPr>
        <w:rFonts w:ascii="Times New Roman" w:eastAsia="Times New Roman" w:hAnsi="Times New Roman" w:cs="Times New Roman" w:hint="default"/>
        <w:spacing w:val="-17"/>
        <w:w w:val="100"/>
        <w:sz w:val="24"/>
        <w:szCs w:val="24"/>
        <w:lang w:val="sk-SK" w:eastAsia="en-US" w:bidi="ar-SA"/>
      </w:rPr>
    </w:lvl>
    <w:lvl w:ilvl="1" w:tplc="61267F62">
      <w:numFmt w:val="bullet"/>
      <w:lvlText w:val="•"/>
      <w:lvlJc w:val="left"/>
      <w:pPr>
        <w:ind w:left="1332" w:hanging="284"/>
      </w:pPr>
      <w:rPr>
        <w:rFonts w:hint="default"/>
        <w:lang w:val="sk-SK" w:eastAsia="en-US" w:bidi="ar-SA"/>
      </w:rPr>
    </w:lvl>
    <w:lvl w:ilvl="2" w:tplc="3BB2A54E">
      <w:numFmt w:val="bullet"/>
      <w:lvlText w:val="•"/>
      <w:lvlJc w:val="left"/>
      <w:pPr>
        <w:ind w:left="2264" w:hanging="284"/>
      </w:pPr>
      <w:rPr>
        <w:rFonts w:hint="default"/>
        <w:lang w:val="sk-SK" w:eastAsia="en-US" w:bidi="ar-SA"/>
      </w:rPr>
    </w:lvl>
    <w:lvl w:ilvl="3" w:tplc="0A3CFE56">
      <w:numFmt w:val="bullet"/>
      <w:lvlText w:val="•"/>
      <w:lvlJc w:val="left"/>
      <w:pPr>
        <w:ind w:left="3197" w:hanging="284"/>
      </w:pPr>
      <w:rPr>
        <w:rFonts w:hint="default"/>
        <w:lang w:val="sk-SK" w:eastAsia="en-US" w:bidi="ar-SA"/>
      </w:rPr>
    </w:lvl>
    <w:lvl w:ilvl="4" w:tplc="D4D69FB0">
      <w:numFmt w:val="bullet"/>
      <w:lvlText w:val="•"/>
      <w:lvlJc w:val="left"/>
      <w:pPr>
        <w:ind w:left="4129" w:hanging="284"/>
      </w:pPr>
      <w:rPr>
        <w:rFonts w:hint="default"/>
        <w:lang w:val="sk-SK" w:eastAsia="en-US" w:bidi="ar-SA"/>
      </w:rPr>
    </w:lvl>
    <w:lvl w:ilvl="5" w:tplc="CAD603B0">
      <w:numFmt w:val="bullet"/>
      <w:lvlText w:val="•"/>
      <w:lvlJc w:val="left"/>
      <w:pPr>
        <w:ind w:left="5062" w:hanging="284"/>
      </w:pPr>
      <w:rPr>
        <w:rFonts w:hint="default"/>
        <w:lang w:val="sk-SK" w:eastAsia="en-US" w:bidi="ar-SA"/>
      </w:rPr>
    </w:lvl>
    <w:lvl w:ilvl="6" w:tplc="EFB2227C">
      <w:numFmt w:val="bullet"/>
      <w:lvlText w:val="•"/>
      <w:lvlJc w:val="left"/>
      <w:pPr>
        <w:ind w:left="5994" w:hanging="284"/>
      </w:pPr>
      <w:rPr>
        <w:rFonts w:hint="default"/>
        <w:lang w:val="sk-SK" w:eastAsia="en-US" w:bidi="ar-SA"/>
      </w:rPr>
    </w:lvl>
    <w:lvl w:ilvl="7" w:tplc="665C7018">
      <w:numFmt w:val="bullet"/>
      <w:lvlText w:val="•"/>
      <w:lvlJc w:val="left"/>
      <w:pPr>
        <w:ind w:left="6926" w:hanging="284"/>
      </w:pPr>
      <w:rPr>
        <w:rFonts w:hint="default"/>
        <w:lang w:val="sk-SK" w:eastAsia="en-US" w:bidi="ar-SA"/>
      </w:rPr>
    </w:lvl>
    <w:lvl w:ilvl="8" w:tplc="B950CB0E">
      <w:numFmt w:val="bullet"/>
      <w:lvlText w:val="•"/>
      <w:lvlJc w:val="left"/>
      <w:pPr>
        <w:ind w:left="7859" w:hanging="284"/>
      </w:pPr>
      <w:rPr>
        <w:rFonts w:hint="default"/>
        <w:lang w:val="sk-SK" w:eastAsia="en-US" w:bidi="ar-SA"/>
      </w:rPr>
    </w:lvl>
  </w:abstractNum>
  <w:abstractNum w:abstractNumId="32" w15:restartNumberingAfterBreak="0">
    <w:nsid w:val="5DAA7B74"/>
    <w:multiLevelType w:val="multilevel"/>
    <w:tmpl w:val="00D665CC"/>
    <w:lvl w:ilvl="0">
      <w:start w:val="1"/>
      <w:numFmt w:val="decimal"/>
      <w:lvlText w:val="%1."/>
      <w:lvlJc w:val="left"/>
      <w:pPr>
        <w:ind w:left="720" w:hanging="360"/>
      </w:pPr>
    </w:lvl>
    <w:lvl w:ilvl="1">
      <w:start w:val="1"/>
      <w:numFmt w:val="none"/>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742F4F"/>
    <w:multiLevelType w:val="hybridMultilevel"/>
    <w:tmpl w:val="5A58620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4F243FE"/>
    <w:multiLevelType w:val="hybridMultilevel"/>
    <w:tmpl w:val="465EF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FA3E26"/>
    <w:multiLevelType w:val="hybridMultilevel"/>
    <w:tmpl w:val="E2B274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B0E2DAB"/>
    <w:multiLevelType w:val="hybridMultilevel"/>
    <w:tmpl w:val="71A4FB0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7" w15:restartNumberingAfterBreak="0">
    <w:nsid w:val="7D545773"/>
    <w:multiLevelType w:val="hybridMultilevel"/>
    <w:tmpl w:val="6F3E0268"/>
    <w:lvl w:ilvl="0" w:tplc="041B000F">
      <w:start w:val="1"/>
      <w:numFmt w:val="decimal"/>
      <w:lvlText w:val="%1."/>
      <w:lvlJc w:val="left"/>
      <w:pPr>
        <w:ind w:left="-65" w:hanging="360"/>
      </w:pPr>
      <w:rPr>
        <w:rFonts w:hint="default"/>
      </w:rPr>
    </w:lvl>
    <w:lvl w:ilvl="1" w:tplc="041B0019" w:tentative="1">
      <w:start w:val="1"/>
      <w:numFmt w:val="lowerLetter"/>
      <w:lvlText w:val="%2."/>
      <w:lvlJc w:val="left"/>
      <w:pPr>
        <w:ind w:left="655" w:hanging="360"/>
      </w:pPr>
    </w:lvl>
    <w:lvl w:ilvl="2" w:tplc="041B001B" w:tentative="1">
      <w:start w:val="1"/>
      <w:numFmt w:val="lowerRoman"/>
      <w:lvlText w:val="%3."/>
      <w:lvlJc w:val="right"/>
      <w:pPr>
        <w:ind w:left="1375" w:hanging="180"/>
      </w:pPr>
    </w:lvl>
    <w:lvl w:ilvl="3" w:tplc="041B000F" w:tentative="1">
      <w:start w:val="1"/>
      <w:numFmt w:val="decimal"/>
      <w:lvlText w:val="%4."/>
      <w:lvlJc w:val="left"/>
      <w:pPr>
        <w:ind w:left="2095" w:hanging="360"/>
      </w:pPr>
    </w:lvl>
    <w:lvl w:ilvl="4" w:tplc="041B0019" w:tentative="1">
      <w:start w:val="1"/>
      <w:numFmt w:val="lowerLetter"/>
      <w:lvlText w:val="%5."/>
      <w:lvlJc w:val="left"/>
      <w:pPr>
        <w:ind w:left="2815" w:hanging="360"/>
      </w:pPr>
    </w:lvl>
    <w:lvl w:ilvl="5" w:tplc="041B001B" w:tentative="1">
      <w:start w:val="1"/>
      <w:numFmt w:val="lowerRoman"/>
      <w:lvlText w:val="%6."/>
      <w:lvlJc w:val="right"/>
      <w:pPr>
        <w:ind w:left="3535" w:hanging="180"/>
      </w:pPr>
    </w:lvl>
    <w:lvl w:ilvl="6" w:tplc="041B000F" w:tentative="1">
      <w:start w:val="1"/>
      <w:numFmt w:val="decimal"/>
      <w:lvlText w:val="%7."/>
      <w:lvlJc w:val="left"/>
      <w:pPr>
        <w:ind w:left="4255" w:hanging="360"/>
      </w:pPr>
    </w:lvl>
    <w:lvl w:ilvl="7" w:tplc="041B0019" w:tentative="1">
      <w:start w:val="1"/>
      <w:numFmt w:val="lowerLetter"/>
      <w:lvlText w:val="%8."/>
      <w:lvlJc w:val="left"/>
      <w:pPr>
        <w:ind w:left="4975" w:hanging="360"/>
      </w:pPr>
    </w:lvl>
    <w:lvl w:ilvl="8" w:tplc="041B001B" w:tentative="1">
      <w:start w:val="1"/>
      <w:numFmt w:val="lowerRoman"/>
      <w:lvlText w:val="%9."/>
      <w:lvlJc w:val="right"/>
      <w:pPr>
        <w:ind w:left="5695" w:hanging="180"/>
      </w:pPr>
    </w:lvl>
  </w:abstractNum>
  <w:abstractNum w:abstractNumId="38" w15:restartNumberingAfterBreak="0">
    <w:nsid w:val="7D655C0F"/>
    <w:multiLevelType w:val="multilevel"/>
    <w:tmpl w:val="02AA89B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D737B03"/>
    <w:multiLevelType w:val="hybridMultilevel"/>
    <w:tmpl w:val="DA1269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FE9574D"/>
    <w:multiLevelType w:val="hybridMultilevel"/>
    <w:tmpl w:val="BA32C90E"/>
    <w:lvl w:ilvl="0" w:tplc="9470F506">
      <w:start w:val="1"/>
      <w:numFmt w:val="decimal"/>
      <w:lvlText w:val="%1."/>
      <w:lvlJc w:val="left"/>
      <w:pPr>
        <w:ind w:left="544" w:hanging="428"/>
      </w:pPr>
      <w:rPr>
        <w:rFonts w:ascii="Times New Roman" w:eastAsia="Times New Roman" w:hAnsi="Times New Roman" w:cs="Times New Roman" w:hint="default"/>
        <w:spacing w:val="-8"/>
        <w:w w:val="100"/>
        <w:sz w:val="24"/>
        <w:szCs w:val="24"/>
        <w:lang w:val="sk-SK" w:eastAsia="en-US" w:bidi="ar-SA"/>
      </w:rPr>
    </w:lvl>
    <w:lvl w:ilvl="1" w:tplc="8878F3F6">
      <w:numFmt w:val="bullet"/>
      <w:lvlText w:val="•"/>
      <w:lvlJc w:val="left"/>
      <w:pPr>
        <w:ind w:left="1458" w:hanging="428"/>
      </w:pPr>
      <w:rPr>
        <w:rFonts w:hint="default"/>
        <w:lang w:val="sk-SK" w:eastAsia="en-US" w:bidi="ar-SA"/>
      </w:rPr>
    </w:lvl>
    <w:lvl w:ilvl="2" w:tplc="B4BE6DD0">
      <w:numFmt w:val="bullet"/>
      <w:lvlText w:val="•"/>
      <w:lvlJc w:val="left"/>
      <w:pPr>
        <w:ind w:left="2376" w:hanging="428"/>
      </w:pPr>
      <w:rPr>
        <w:rFonts w:hint="default"/>
        <w:lang w:val="sk-SK" w:eastAsia="en-US" w:bidi="ar-SA"/>
      </w:rPr>
    </w:lvl>
    <w:lvl w:ilvl="3" w:tplc="4CE442B2">
      <w:numFmt w:val="bullet"/>
      <w:lvlText w:val="•"/>
      <w:lvlJc w:val="left"/>
      <w:pPr>
        <w:ind w:left="3295" w:hanging="428"/>
      </w:pPr>
      <w:rPr>
        <w:rFonts w:hint="default"/>
        <w:lang w:val="sk-SK" w:eastAsia="en-US" w:bidi="ar-SA"/>
      </w:rPr>
    </w:lvl>
    <w:lvl w:ilvl="4" w:tplc="2EACF640">
      <w:numFmt w:val="bullet"/>
      <w:lvlText w:val="•"/>
      <w:lvlJc w:val="left"/>
      <w:pPr>
        <w:ind w:left="4213" w:hanging="428"/>
      </w:pPr>
      <w:rPr>
        <w:rFonts w:hint="default"/>
        <w:lang w:val="sk-SK" w:eastAsia="en-US" w:bidi="ar-SA"/>
      </w:rPr>
    </w:lvl>
    <w:lvl w:ilvl="5" w:tplc="A874E95C">
      <w:numFmt w:val="bullet"/>
      <w:lvlText w:val="•"/>
      <w:lvlJc w:val="left"/>
      <w:pPr>
        <w:ind w:left="5132" w:hanging="428"/>
      </w:pPr>
      <w:rPr>
        <w:rFonts w:hint="default"/>
        <w:lang w:val="sk-SK" w:eastAsia="en-US" w:bidi="ar-SA"/>
      </w:rPr>
    </w:lvl>
    <w:lvl w:ilvl="6" w:tplc="02EEB92A">
      <w:numFmt w:val="bullet"/>
      <w:lvlText w:val="•"/>
      <w:lvlJc w:val="left"/>
      <w:pPr>
        <w:ind w:left="6050" w:hanging="428"/>
      </w:pPr>
      <w:rPr>
        <w:rFonts w:hint="default"/>
        <w:lang w:val="sk-SK" w:eastAsia="en-US" w:bidi="ar-SA"/>
      </w:rPr>
    </w:lvl>
    <w:lvl w:ilvl="7" w:tplc="0C7A2372">
      <w:numFmt w:val="bullet"/>
      <w:lvlText w:val="•"/>
      <w:lvlJc w:val="left"/>
      <w:pPr>
        <w:ind w:left="6968" w:hanging="428"/>
      </w:pPr>
      <w:rPr>
        <w:rFonts w:hint="default"/>
        <w:lang w:val="sk-SK" w:eastAsia="en-US" w:bidi="ar-SA"/>
      </w:rPr>
    </w:lvl>
    <w:lvl w:ilvl="8" w:tplc="4EBCE9E0">
      <w:numFmt w:val="bullet"/>
      <w:lvlText w:val="•"/>
      <w:lvlJc w:val="left"/>
      <w:pPr>
        <w:ind w:left="7887" w:hanging="428"/>
      </w:pPr>
      <w:rPr>
        <w:rFonts w:hint="default"/>
        <w:lang w:val="sk-SK" w:eastAsia="en-US" w:bidi="ar-SA"/>
      </w:rPr>
    </w:lvl>
  </w:abstractNum>
  <w:num w:numId="1">
    <w:abstractNumId w:val="3"/>
  </w:num>
  <w:num w:numId="2">
    <w:abstractNumId w:val="21"/>
  </w:num>
  <w:num w:numId="3">
    <w:abstractNumId w:val="26"/>
  </w:num>
  <w:num w:numId="4">
    <w:abstractNumId w:val="31"/>
  </w:num>
  <w:num w:numId="5">
    <w:abstractNumId w:val="17"/>
  </w:num>
  <w:num w:numId="6">
    <w:abstractNumId w:val="20"/>
  </w:num>
  <w:num w:numId="7">
    <w:abstractNumId w:val="12"/>
  </w:num>
  <w:num w:numId="8">
    <w:abstractNumId w:val="22"/>
  </w:num>
  <w:num w:numId="9">
    <w:abstractNumId w:val="40"/>
  </w:num>
  <w:num w:numId="10">
    <w:abstractNumId w:val="8"/>
  </w:num>
  <w:num w:numId="11">
    <w:abstractNumId w:val="9"/>
  </w:num>
  <w:num w:numId="12">
    <w:abstractNumId w:val="1"/>
    <w:lvlOverride w:ilvl="0">
      <w:startOverride w:val="1"/>
    </w:lvlOverride>
  </w:num>
  <w:num w:numId="13">
    <w:abstractNumId w:val="37"/>
  </w:num>
  <w:num w:numId="14">
    <w:abstractNumId w:val="10"/>
  </w:num>
  <w:num w:numId="15">
    <w:abstractNumId w:val="25"/>
  </w:num>
  <w:num w:numId="16">
    <w:abstractNumId w:val="4"/>
  </w:num>
  <w:num w:numId="17">
    <w:abstractNumId w:val="2"/>
  </w:num>
  <w:num w:numId="18">
    <w:abstractNumId w:val="34"/>
  </w:num>
  <w:num w:numId="19">
    <w:abstractNumId w:val="38"/>
  </w:num>
  <w:num w:numId="20">
    <w:abstractNumId w:val="24"/>
  </w:num>
  <w:num w:numId="21">
    <w:abstractNumId w:val="27"/>
  </w:num>
  <w:num w:numId="22">
    <w:abstractNumId w:val="14"/>
  </w:num>
  <w:num w:numId="23">
    <w:abstractNumId w:val="23"/>
  </w:num>
  <w:num w:numId="24">
    <w:abstractNumId w:val="35"/>
  </w:num>
  <w:num w:numId="25">
    <w:abstractNumId w:val="28"/>
  </w:num>
  <w:num w:numId="26">
    <w:abstractNumId w:val="11"/>
  </w:num>
  <w:num w:numId="27">
    <w:abstractNumId w:val="33"/>
  </w:num>
  <w:num w:numId="28">
    <w:abstractNumId w:val="13"/>
  </w:num>
  <w:num w:numId="29">
    <w:abstractNumId w:val="7"/>
  </w:num>
  <w:num w:numId="30">
    <w:abstractNumId w:val="6"/>
  </w:num>
  <w:num w:numId="31">
    <w:abstractNumId w:val="39"/>
  </w:num>
  <w:num w:numId="32">
    <w:abstractNumId w:val="30"/>
  </w:num>
  <w:num w:numId="33">
    <w:abstractNumId w:val="16"/>
  </w:num>
  <w:num w:numId="34">
    <w:abstractNumId w:val="29"/>
  </w:num>
  <w:num w:numId="35">
    <w:abstractNumId w:val="15"/>
  </w:num>
  <w:num w:numId="36">
    <w:abstractNumId w:val="5"/>
  </w:num>
  <w:num w:numId="37">
    <w:abstractNumId w:val="18"/>
  </w:num>
  <w:num w:numId="38">
    <w:abstractNumId w:val="19"/>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16"/>
    <w:rsid w:val="000020C1"/>
    <w:rsid w:val="00026679"/>
    <w:rsid w:val="00031923"/>
    <w:rsid w:val="0004265B"/>
    <w:rsid w:val="000A5FC8"/>
    <w:rsid w:val="000B096D"/>
    <w:rsid w:val="000D35CA"/>
    <w:rsid w:val="000E77BA"/>
    <w:rsid w:val="00103B5F"/>
    <w:rsid w:val="00110C38"/>
    <w:rsid w:val="001169D6"/>
    <w:rsid w:val="00133189"/>
    <w:rsid w:val="00135794"/>
    <w:rsid w:val="001649CB"/>
    <w:rsid w:val="001832DF"/>
    <w:rsid w:val="00187D75"/>
    <w:rsid w:val="00202C52"/>
    <w:rsid w:val="0021349B"/>
    <w:rsid w:val="002167A1"/>
    <w:rsid w:val="0022387E"/>
    <w:rsid w:val="00232FFD"/>
    <w:rsid w:val="0023596A"/>
    <w:rsid w:val="00241636"/>
    <w:rsid w:val="002754C6"/>
    <w:rsid w:val="002811BA"/>
    <w:rsid w:val="0029796F"/>
    <w:rsid w:val="002D5341"/>
    <w:rsid w:val="002E07B1"/>
    <w:rsid w:val="00321E27"/>
    <w:rsid w:val="00334379"/>
    <w:rsid w:val="0034226D"/>
    <w:rsid w:val="0034686E"/>
    <w:rsid w:val="003525C9"/>
    <w:rsid w:val="003837CE"/>
    <w:rsid w:val="003A0FA7"/>
    <w:rsid w:val="003B7EE7"/>
    <w:rsid w:val="003F47BD"/>
    <w:rsid w:val="004703CE"/>
    <w:rsid w:val="0047760B"/>
    <w:rsid w:val="0047777A"/>
    <w:rsid w:val="00480CE9"/>
    <w:rsid w:val="00512EAD"/>
    <w:rsid w:val="005253B3"/>
    <w:rsid w:val="0056732A"/>
    <w:rsid w:val="005B6D96"/>
    <w:rsid w:val="005B77D5"/>
    <w:rsid w:val="005F4364"/>
    <w:rsid w:val="005F6B71"/>
    <w:rsid w:val="00621CBF"/>
    <w:rsid w:val="00632ADE"/>
    <w:rsid w:val="00644E2E"/>
    <w:rsid w:val="0065599B"/>
    <w:rsid w:val="00680FC4"/>
    <w:rsid w:val="006C4E5D"/>
    <w:rsid w:val="006D0262"/>
    <w:rsid w:val="006E045A"/>
    <w:rsid w:val="006E0B29"/>
    <w:rsid w:val="00756D17"/>
    <w:rsid w:val="00771D01"/>
    <w:rsid w:val="00794196"/>
    <w:rsid w:val="007A68C3"/>
    <w:rsid w:val="007B003D"/>
    <w:rsid w:val="007B4A86"/>
    <w:rsid w:val="007C4F55"/>
    <w:rsid w:val="0082387F"/>
    <w:rsid w:val="00824A49"/>
    <w:rsid w:val="00836FFC"/>
    <w:rsid w:val="0085449A"/>
    <w:rsid w:val="008F67E9"/>
    <w:rsid w:val="00912BAA"/>
    <w:rsid w:val="00976483"/>
    <w:rsid w:val="0098753B"/>
    <w:rsid w:val="009C36E0"/>
    <w:rsid w:val="00A01E03"/>
    <w:rsid w:val="00A06ADD"/>
    <w:rsid w:val="00A17E7E"/>
    <w:rsid w:val="00A31EDA"/>
    <w:rsid w:val="00A33416"/>
    <w:rsid w:val="00A446E8"/>
    <w:rsid w:val="00A51E93"/>
    <w:rsid w:val="00A52FBE"/>
    <w:rsid w:val="00A66E46"/>
    <w:rsid w:val="00A73E6D"/>
    <w:rsid w:val="00A80C5A"/>
    <w:rsid w:val="00A823AF"/>
    <w:rsid w:val="00A83706"/>
    <w:rsid w:val="00A93A33"/>
    <w:rsid w:val="00A95EEC"/>
    <w:rsid w:val="00AA00F4"/>
    <w:rsid w:val="00AB3426"/>
    <w:rsid w:val="00AB6C97"/>
    <w:rsid w:val="00B0426C"/>
    <w:rsid w:val="00B138A9"/>
    <w:rsid w:val="00B350B0"/>
    <w:rsid w:val="00B517FF"/>
    <w:rsid w:val="00BA5BDB"/>
    <w:rsid w:val="00BB0793"/>
    <w:rsid w:val="00BC63EE"/>
    <w:rsid w:val="00BF19BA"/>
    <w:rsid w:val="00C13E1C"/>
    <w:rsid w:val="00C36B45"/>
    <w:rsid w:val="00C81D34"/>
    <w:rsid w:val="00C82C82"/>
    <w:rsid w:val="00C93525"/>
    <w:rsid w:val="00CA1A00"/>
    <w:rsid w:val="00CB271A"/>
    <w:rsid w:val="00CC2095"/>
    <w:rsid w:val="00D03FE9"/>
    <w:rsid w:val="00D1667F"/>
    <w:rsid w:val="00D406F4"/>
    <w:rsid w:val="00D451A2"/>
    <w:rsid w:val="00D5664B"/>
    <w:rsid w:val="00D705A0"/>
    <w:rsid w:val="00D950D0"/>
    <w:rsid w:val="00DA62E4"/>
    <w:rsid w:val="00DC2E56"/>
    <w:rsid w:val="00E00EC9"/>
    <w:rsid w:val="00E07852"/>
    <w:rsid w:val="00E364C7"/>
    <w:rsid w:val="00E42934"/>
    <w:rsid w:val="00E8428C"/>
    <w:rsid w:val="00EA0EFC"/>
    <w:rsid w:val="00EA6E6F"/>
    <w:rsid w:val="00ED617C"/>
    <w:rsid w:val="00F06E5B"/>
    <w:rsid w:val="00F4497F"/>
    <w:rsid w:val="00F65793"/>
    <w:rsid w:val="00F65F33"/>
    <w:rsid w:val="00F76E26"/>
    <w:rsid w:val="00F87978"/>
    <w:rsid w:val="00F9390C"/>
    <w:rsid w:val="00FC5213"/>
    <w:rsid w:val="00FD58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CFFA2"/>
  <w15:docId w15:val="{724958BE-BA27-48DC-ADC3-412DE6E8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1"/>
    <w:qFormat/>
    <w:rsid w:val="00A33416"/>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rsid w:val="00A33416"/>
    <w:tblPr>
      <w:tblInd w:w="0" w:type="dxa"/>
      <w:tblCellMar>
        <w:top w:w="0" w:type="dxa"/>
        <w:left w:w="0" w:type="dxa"/>
        <w:bottom w:w="0" w:type="dxa"/>
        <w:right w:w="0" w:type="dxa"/>
      </w:tblCellMar>
    </w:tblPr>
  </w:style>
  <w:style w:type="paragraph" w:styleId="Zkladntext">
    <w:name w:val="Body Text"/>
    <w:basedOn w:val="Normlny"/>
    <w:uiPriority w:val="1"/>
    <w:qFormat/>
    <w:rsid w:val="00A33416"/>
    <w:rPr>
      <w:sz w:val="24"/>
      <w:szCs w:val="24"/>
    </w:rPr>
  </w:style>
  <w:style w:type="paragraph" w:customStyle="1" w:styleId="Nadpis11">
    <w:name w:val="Nadpis 11"/>
    <w:basedOn w:val="Normlny"/>
    <w:uiPriority w:val="1"/>
    <w:qFormat/>
    <w:rsid w:val="00A33416"/>
    <w:pPr>
      <w:spacing w:line="271" w:lineRule="exact"/>
      <w:ind w:left="2793"/>
      <w:jc w:val="center"/>
      <w:outlineLvl w:val="1"/>
    </w:pPr>
    <w:rPr>
      <w:b/>
      <w:bCs/>
      <w:sz w:val="24"/>
      <w:szCs w:val="24"/>
      <w:u w:val="single" w:color="000000"/>
    </w:rPr>
  </w:style>
  <w:style w:type="paragraph" w:styleId="Nzov">
    <w:name w:val="Title"/>
    <w:basedOn w:val="Normlny"/>
    <w:uiPriority w:val="1"/>
    <w:qFormat/>
    <w:rsid w:val="00A33416"/>
    <w:pPr>
      <w:spacing w:before="231"/>
      <w:ind w:left="2793" w:right="2791"/>
      <w:jc w:val="center"/>
    </w:pPr>
    <w:rPr>
      <w:b/>
      <w:bCs/>
      <w:sz w:val="32"/>
      <w:szCs w:val="32"/>
    </w:rPr>
  </w:style>
  <w:style w:type="paragraph" w:styleId="Odsekzoznamu">
    <w:name w:val="List Paragraph"/>
    <w:basedOn w:val="Normlny"/>
    <w:uiPriority w:val="1"/>
    <w:qFormat/>
    <w:rsid w:val="00A33416"/>
    <w:pPr>
      <w:ind w:left="825" w:hanging="428"/>
    </w:pPr>
  </w:style>
  <w:style w:type="paragraph" w:customStyle="1" w:styleId="TableParagraph">
    <w:name w:val="Table Paragraph"/>
    <w:basedOn w:val="Normlny"/>
    <w:uiPriority w:val="1"/>
    <w:qFormat/>
    <w:rsid w:val="00A33416"/>
  </w:style>
  <w:style w:type="paragraph" w:styleId="Textbubliny">
    <w:name w:val="Balloon Text"/>
    <w:basedOn w:val="Normlny"/>
    <w:link w:val="TextbublinyChar"/>
    <w:uiPriority w:val="99"/>
    <w:semiHidden/>
    <w:unhideWhenUsed/>
    <w:rsid w:val="00D1667F"/>
    <w:rPr>
      <w:rFonts w:ascii="Tahoma" w:hAnsi="Tahoma" w:cs="Tahoma"/>
      <w:sz w:val="16"/>
      <w:szCs w:val="16"/>
    </w:rPr>
  </w:style>
  <w:style w:type="character" w:customStyle="1" w:styleId="TextbublinyChar">
    <w:name w:val="Text bubliny Char"/>
    <w:basedOn w:val="Predvolenpsmoodseku"/>
    <w:link w:val="Textbubliny"/>
    <w:uiPriority w:val="99"/>
    <w:semiHidden/>
    <w:rsid w:val="00D1667F"/>
    <w:rPr>
      <w:rFonts w:ascii="Tahoma" w:eastAsia="Times New Roman" w:hAnsi="Tahoma" w:cs="Tahoma"/>
      <w:sz w:val="16"/>
      <w:szCs w:val="16"/>
      <w:lang w:val="sk-SK"/>
    </w:rPr>
  </w:style>
  <w:style w:type="character" w:styleId="Hypertextovprepojenie">
    <w:name w:val="Hyperlink"/>
    <w:basedOn w:val="Predvolenpsmoodseku"/>
    <w:uiPriority w:val="99"/>
    <w:unhideWhenUsed/>
    <w:rsid w:val="00BC63EE"/>
    <w:rPr>
      <w:color w:val="0000FF"/>
      <w:u w:val="single"/>
    </w:rPr>
  </w:style>
  <w:style w:type="paragraph" w:styleId="Hlavika">
    <w:name w:val="header"/>
    <w:basedOn w:val="Normlny"/>
    <w:link w:val="HlavikaChar"/>
    <w:uiPriority w:val="99"/>
    <w:semiHidden/>
    <w:unhideWhenUsed/>
    <w:rsid w:val="00C81D34"/>
    <w:pPr>
      <w:tabs>
        <w:tab w:val="center" w:pos="4536"/>
        <w:tab w:val="right" w:pos="9072"/>
      </w:tabs>
    </w:pPr>
  </w:style>
  <w:style w:type="character" w:customStyle="1" w:styleId="HlavikaChar">
    <w:name w:val="Hlavička Char"/>
    <w:basedOn w:val="Predvolenpsmoodseku"/>
    <w:link w:val="Hlavika"/>
    <w:uiPriority w:val="99"/>
    <w:semiHidden/>
    <w:rsid w:val="00C81D34"/>
    <w:rPr>
      <w:rFonts w:ascii="Times New Roman" w:eastAsia="Times New Roman" w:hAnsi="Times New Roman" w:cs="Times New Roman"/>
      <w:lang w:val="sk-SK"/>
    </w:rPr>
  </w:style>
  <w:style w:type="paragraph" w:styleId="Pta">
    <w:name w:val="footer"/>
    <w:basedOn w:val="Normlny"/>
    <w:link w:val="PtaChar"/>
    <w:uiPriority w:val="99"/>
    <w:unhideWhenUsed/>
    <w:rsid w:val="00C81D34"/>
    <w:pPr>
      <w:tabs>
        <w:tab w:val="center" w:pos="4536"/>
        <w:tab w:val="right" w:pos="9072"/>
      </w:tabs>
    </w:pPr>
  </w:style>
  <w:style w:type="character" w:customStyle="1" w:styleId="PtaChar">
    <w:name w:val="Päta Char"/>
    <w:basedOn w:val="Predvolenpsmoodseku"/>
    <w:link w:val="Pta"/>
    <w:uiPriority w:val="99"/>
    <w:rsid w:val="00C81D34"/>
    <w:rPr>
      <w:rFonts w:ascii="Times New Roman" w:eastAsia="Times New Roman" w:hAnsi="Times New Roman" w:cs="Times New Roman"/>
      <w:lang w:val="sk-SK"/>
    </w:rPr>
  </w:style>
  <w:style w:type="paragraph" w:styleId="Bezriadkovania">
    <w:name w:val="No Spacing"/>
    <w:uiPriority w:val="1"/>
    <w:qFormat/>
    <w:rsid w:val="00A73E6D"/>
    <w:rPr>
      <w:rFonts w:ascii="Times New Roman" w:eastAsia="Times New Roman" w:hAnsi="Times New Roman" w:cs="Times New Roman"/>
      <w:lang w:val="sk-SK"/>
    </w:rPr>
  </w:style>
  <w:style w:type="character" w:styleId="Nevyrieenzmienka">
    <w:name w:val="Unresolved Mention"/>
    <w:basedOn w:val="Predvolenpsmoodseku"/>
    <w:uiPriority w:val="99"/>
    <w:semiHidden/>
    <w:unhideWhenUsed/>
    <w:rsid w:val="00BF1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39707">
      <w:bodyDiv w:val="1"/>
      <w:marLeft w:val="0"/>
      <w:marRight w:val="0"/>
      <w:marTop w:val="0"/>
      <w:marBottom w:val="0"/>
      <w:divBdr>
        <w:top w:val="none" w:sz="0" w:space="0" w:color="auto"/>
        <w:left w:val="none" w:sz="0" w:space="0" w:color="auto"/>
        <w:bottom w:val="none" w:sz="0" w:space="0" w:color="auto"/>
        <w:right w:val="none" w:sz="0" w:space="0" w:color="auto"/>
      </w:divBdr>
      <w:divsChild>
        <w:div w:id="920137315">
          <w:marLeft w:val="0"/>
          <w:marRight w:val="0"/>
          <w:marTop w:val="0"/>
          <w:marBottom w:val="0"/>
          <w:divBdr>
            <w:top w:val="none" w:sz="0" w:space="0" w:color="auto"/>
            <w:left w:val="none" w:sz="0" w:space="0" w:color="auto"/>
            <w:bottom w:val="none" w:sz="0" w:space="0" w:color="auto"/>
            <w:right w:val="none" w:sz="0" w:space="0" w:color="auto"/>
          </w:divBdr>
          <w:divsChild>
            <w:div w:id="121965657">
              <w:marLeft w:val="0"/>
              <w:marRight w:val="0"/>
              <w:marTop w:val="0"/>
              <w:marBottom w:val="0"/>
              <w:divBdr>
                <w:top w:val="none" w:sz="0" w:space="0" w:color="auto"/>
                <w:left w:val="none" w:sz="0" w:space="0" w:color="auto"/>
                <w:bottom w:val="none" w:sz="0" w:space="0" w:color="auto"/>
                <w:right w:val="none" w:sz="0" w:space="0" w:color="auto"/>
              </w:divBdr>
            </w:div>
          </w:divsChild>
        </w:div>
        <w:div w:id="862013522">
          <w:marLeft w:val="0"/>
          <w:marRight w:val="0"/>
          <w:marTop w:val="0"/>
          <w:marBottom w:val="0"/>
          <w:divBdr>
            <w:top w:val="none" w:sz="0" w:space="0" w:color="auto"/>
            <w:left w:val="none" w:sz="0" w:space="0" w:color="auto"/>
            <w:bottom w:val="none" w:sz="0" w:space="0" w:color="auto"/>
            <w:right w:val="none" w:sz="0" w:space="0" w:color="auto"/>
          </w:divBdr>
          <w:divsChild>
            <w:div w:id="865018149">
              <w:marLeft w:val="0"/>
              <w:marRight w:val="0"/>
              <w:marTop w:val="0"/>
              <w:marBottom w:val="0"/>
              <w:divBdr>
                <w:top w:val="none" w:sz="0" w:space="0" w:color="auto"/>
                <w:left w:val="none" w:sz="0" w:space="0" w:color="auto"/>
                <w:bottom w:val="none" w:sz="0" w:space="0" w:color="auto"/>
                <w:right w:val="none" w:sz="0" w:space="0" w:color="auto"/>
              </w:divBdr>
            </w:div>
            <w:div w:id="70518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3854">
      <w:bodyDiv w:val="1"/>
      <w:marLeft w:val="0"/>
      <w:marRight w:val="0"/>
      <w:marTop w:val="0"/>
      <w:marBottom w:val="0"/>
      <w:divBdr>
        <w:top w:val="none" w:sz="0" w:space="0" w:color="auto"/>
        <w:left w:val="none" w:sz="0" w:space="0" w:color="auto"/>
        <w:bottom w:val="none" w:sz="0" w:space="0" w:color="auto"/>
        <w:right w:val="none" w:sz="0" w:space="0" w:color="auto"/>
      </w:divBdr>
    </w:div>
    <w:div w:id="956595238">
      <w:bodyDiv w:val="1"/>
      <w:marLeft w:val="0"/>
      <w:marRight w:val="0"/>
      <w:marTop w:val="0"/>
      <w:marBottom w:val="0"/>
      <w:divBdr>
        <w:top w:val="none" w:sz="0" w:space="0" w:color="auto"/>
        <w:left w:val="none" w:sz="0" w:space="0" w:color="auto"/>
        <w:bottom w:val="none" w:sz="0" w:space="0" w:color="auto"/>
        <w:right w:val="none" w:sz="0" w:space="0" w:color="auto"/>
      </w:divBdr>
    </w:div>
    <w:div w:id="1036462372">
      <w:bodyDiv w:val="1"/>
      <w:marLeft w:val="0"/>
      <w:marRight w:val="0"/>
      <w:marTop w:val="0"/>
      <w:marBottom w:val="0"/>
      <w:divBdr>
        <w:top w:val="none" w:sz="0" w:space="0" w:color="auto"/>
        <w:left w:val="none" w:sz="0" w:space="0" w:color="auto"/>
        <w:bottom w:val="none" w:sz="0" w:space="0" w:color="auto"/>
        <w:right w:val="none" w:sz="0" w:space="0" w:color="auto"/>
      </w:divBdr>
    </w:div>
    <w:div w:id="1046369465">
      <w:bodyDiv w:val="1"/>
      <w:marLeft w:val="0"/>
      <w:marRight w:val="0"/>
      <w:marTop w:val="0"/>
      <w:marBottom w:val="0"/>
      <w:divBdr>
        <w:top w:val="none" w:sz="0" w:space="0" w:color="auto"/>
        <w:left w:val="none" w:sz="0" w:space="0" w:color="auto"/>
        <w:bottom w:val="none" w:sz="0" w:space="0" w:color="auto"/>
        <w:right w:val="none" w:sz="0" w:space="0" w:color="auto"/>
      </w:divBdr>
      <w:divsChild>
        <w:div w:id="1992296249">
          <w:marLeft w:val="0"/>
          <w:marRight w:val="0"/>
          <w:marTop w:val="0"/>
          <w:marBottom w:val="0"/>
          <w:divBdr>
            <w:top w:val="none" w:sz="0" w:space="0" w:color="auto"/>
            <w:left w:val="none" w:sz="0" w:space="0" w:color="auto"/>
            <w:bottom w:val="none" w:sz="0" w:space="0" w:color="auto"/>
            <w:right w:val="none" w:sz="0" w:space="0" w:color="auto"/>
          </w:divBdr>
        </w:div>
        <w:div w:id="19094096">
          <w:marLeft w:val="0"/>
          <w:marRight w:val="0"/>
          <w:marTop w:val="0"/>
          <w:marBottom w:val="0"/>
          <w:divBdr>
            <w:top w:val="none" w:sz="0" w:space="0" w:color="auto"/>
            <w:left w:val="none" w:sz="0" w:space="0" w:color="auto"/>
            <w:bottom w:val="none" w:sz="0" w:space="0" w:color="auto"/>
            <w:right w:val="none" w:sz="0" w:space="0" w:color="auto"/>
          </w:divBdr>
          <w:divsChild>
            <w:div w:id="767509793">
              <w:marLeft w:val="0"/>
              <w:marRight w:val="0"/>
              <w:marTop w:val="0"/>
              <w:marBottom w:val="0"/>
              <w:divBdr>
                <w:top w:val="none" w:sz="0" w:space="0" w:color="auto"/>
                <w:left w:val="none" w:sz="0" w:space="0" w:color="auto"/>
                <w:bottom w:val="none" w:sz="0" w:space="0" w:color="auto"/>
                <w:right w:val="none" w:sz="0" w:space="0" w:color="auto"/>
              </w:divBdr>
            </w:div>
            <w:div w:id="580913132">
              <w:marLeft w:val="0"/>
              <w:marRight w:val="0"/>
              <w:marTop w:val="0"/>
              <w:marBottom w:val="0"/>
              <w:divBdr>
                <w:top w:val="none" w:sz="0" w:space="0" w:color="auto"/>
                <w:left w:val="none" w:sz="0" w:space="0" w:color="auto"/>
                <w:bottom w:val="none" w:sz="0" w:space="0" w:color="auto"/>
                <w:right w:val="none" w:sz="0" w:space="0" w:color="auto"/>
              </w:divBdr>
            </w:div>
          </w:divsChild>
        </w:div>
        <w:div w:id="1704984661">
          <w:marLeft w:val="0"/>
          <w:marRight w:val="0"/>
          <w:marTop w:val="0"/>
          <w:marBottom w:val="0"/>
          <w:divBdr>
            <w:top w:val="none" w:sz="0" w:space="0" w:color="auto"/>
            <w:left w:val="none" w:sz="0" w:space="0" w:color="auto"/>
            <w:bottom w:val="none" w:sz="0" w:space="0" w:color="auto"/>
            <w:right w:val="none" w:sz="0" w:space="0" w:color="auto"/>
          </w:divBdr>
          <w:divsChild>
            <w:div w:id="1075081871">
              <w:marLeft w:val="0"/>
              <w:marRight w:val="0"/>
              <w:marTop w:val="0"/>
              <w:marBottom w:val="0"/>
              <w:divBdr>
                <w:top w:val="none" w:sz="0" w:space="0" w:color="auto"/>
                <w:left w:val="none" w:sz="0" w:space="0" w:color="auto"/>
                <w:bottom w:val="none" w:sz="0" w:space="0" w:color="auto"/>
                <w:right w:val="none" w:sz="0" w:space="0" w:color="auto"/>
              </w:divBdr>
            </w:div>
            <w:div w:id="18643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724">
      <w:bodyDiv w:val="1"/>
      <w:marLeft w:val="0"/>
      <w:marRight w:val="0"/>
      <w:marTop w:val="0"/>
      <w:marBottom w:val="0"/>
      <w:divBdr>
        <w:top w:val="none" w:sz="0" w:space="0" w:color="auto"/>
        <w:left w:val="none" w:sz="0" w:space="0" w:color="auto"/>
        <w:bottom w:val="none" w:sz="0" w:space="0" w:color="auto"/>
        <w:right w:val="none" w:sz="0" w:space="0" w:color="auto"/>
      </w:divBdr>
      <w:divsChild>
        <w:div w:id="931548870">
          <w:marLeft w:val="0"/>
          <w:marRight w:val="0"/>
          <w:marTop w:val="0"/>
          <w:marBottom w:val="0"/>
          <w:divBdr>
            <w:top w:val="none" w:sz="0" w:space="0" w:color="auto"/>
            <w:left w:val="none" w:sz="0" w:space="0" w:color="auto"/>
            <w:bottom w:val="none" w:sz="0" w:space="0" w:color="auto"/>
            <w:right w:val="none" w:sz="0" w:space="0" w:color="auto"/>
          </w:divBdr>
          <w:divsChild>
            <w:div w:id="138574825">
              <w:marLeft w:val="0"/>
              <w:marRight w:val="0"/>
              <w:marTop w:val="0"/>
              <w:marBottom w:val="0"/>
              <w:divBdr>
                <w:top w:val="none" w:sz="0" w:space="0" w:color="auto"/>
                <w:left w:val="none" w:sz="0" w:space="0" w:color="auto"/>
                <w:bottom w:val="none" w:sz="0" w:space="0" w:color="auto"/>
                <w:right w:val="none" w:sz="0" w:space="0" w:color="auto"/>
              </w:divBdr>
            </w:div>
          </w:divsChild>
        </w:div>
        <w:div w:id="2039235602">
          <w:marLeft w:val="0"/>
          <w:marRight w:val="0"/>
          <w:marTop w:val="0"/>
          <w:marBottom w:val="0"/>
          <w:divBdr>
            <w:top w:val="none" w:sz="0" w:space="0" w:color="auto"/>
            <w:left w:val="none" w:sz="0" w:space="0" w:color="auto"/>
            <w:bottom w:val="none" w:sz="0" w:space="0" w:color="auto"/>
            <w:right w:val="none" w:sz="0" w:space="0" w:color="auto"/>
          </w:divBdr>
          <w:divsChild>
            <w:div w:id="564029388">
              <w:marLeft w:val="0"/>
              <w:marRight w:val="0"/>
              <w:marTop w:val="0"/>
              <w:marBottom w:val="0"/>
              <w:divBdr>
                <w:top w:val="none" w:sz="0" w:space="0" w:color="auto"/>
                <w:left w:val="none" w:sz="0" w:space="0" w:color="auto"/>
                <w:bottom w:val="none" w:sz="0" w:space="0" w:color="auto"/>
                <w:right w:val="none" w:sz="0" w:space="0" w:color="auto"/>
              </w:divBdr>
            </w:div>
            <w:div w:id="525097280">
              <w:marLeft w:val="0"/>
              <w:marRight w:val="0"/>
              <w:marTop w:val="0"/>
              <w:marBottom w:val="0"/>
              <w:divBdr>
                <w:top w:val="none" w:sz="0" w:space="0" w:color="auto"/>
                <w:left w:val="none" w:sz="0" w:space="0" w:color="auto"/>
                <w:bottom w:val="none" w:sz="0" w:space="0" w:color="auto"/>
                <w:right w:val="none" w:sz="0" w:space="0" w:color="auto"/>
              </w:divBdr>
            </w:div>
            <w:div w:id="1558010710">
              <w:marLeft w:val="0"/>
              <w:marRight w:val="0"/>
              <w:marTop w:val="0"/>
              <w:marBottom w:val="0"/>
              <w:divBdr>
                <w:top w:val="none" w:sz="0" w:space="0" w:color="auto"/>
                <w:left w:val="none" w:sz="0" w:space="0" w:color="auto"/>
                <w:bottom w:val="none" w:sz="0" w:space="0" w:color="auto"/>
                <w:right w:val="none" w:sz="0" w:space="0" w:color="auto"/>
              </w:divBdr>
              <w:divsChild>
                <w:div w:id="2130317198">
                  <w:marLeft w:val="0"/>
                  <w:marRight w:val="0"/>
                  <w:marTop w:val="0"/>
                  <w:marBottom w:val="0"/>
                  <w:divBdr>
                    <w:top w:val="none" w:sz="0" w:space="0" w:color="auto"/>
                    <w:left w:val="none" w:sz="0" w:space="0" w:color="auto"/>
                    <w:bottom w:val="none" w:sz="0" w:space="0" w:color="auto"/>
                    <w:right w:val="none" w:sz="0" w:space="0" w:color="auto"/>
                  </w:divBdr>
                </w:div>
                <w:div w:id="1165585361">
                  <w:marLeft w:val="0"/>
                  <w:marRight w:val="0"/>
                  <w:marTop w:val="0"/>
                  <w:marBottom w:val="0"/>
                  <w:divBdr>
                    <w:top w:val="none" w:sz="0" w:space="0" w:color="auto"/>
                    <w:left w:val="none" w:sz="0" w:space="0" w:color="auto"/>
                    <w:bottom w:val="none" w:sz="0" w:space="0" w:color="auto"/>
                    <w:right w:val="none" w:sz="0" w:space="0" w:color="auto"/>
                  </w:divBdr>
                </w:div>
              </w:divsChild>
            </w:div>
            <w:div w:id="1879465212">
              <w:marLeft w:val="0"/>
              <w:marRight w:val="0"/>
              <w:marTop w:val="0"/>
              <w:marBottom w:val="0"/>
              <w:divBdr>
                <w:top w:val="none" w:sz="0" w:space="0" w:color="auto"/>
                <w:left w:val="none" w:sz="0" w:space="0" w:color="auto"/>
                <w:bottom w:val="none" w:sz="0" w:space="0" w:color="auto"/>
                <w:right w:val="none" w:sz="0" w:space="0" w:color="auto"/>
              </w:divBdr>
              <w:divsChild>
                <w:div w:id="516388484">
                  <w:marLeft w:val="0"/>
                  <w:marRight w:val="0"/>
                  <w:marTop w:val="0"/>
                  <w:marBottom w:val="0"/>
                  <w:divBdr>
                    <w:top w:val="none" w:sz="0" w:space="0" w:color="auto"/>
                    <w:left w:val="none" w:sz="0" w:space="0" w:color="auto"/>
                    <w:bottom w:val="none" w:sz="0" w:space="0" w:color="auto"/>
                    <w:right w:val="none" w:sz="0" w:space="0" w:color="auto"/>
                  </w:divBdr>
                </w:div>
                <w:div w:id="1316031508">
                  <w:marLeft w:val="0"/>
                  <w:marRight w:val="0"/>
                  <w:marTop w:val="0"/>
                  <w:marBottom w:val="0"/>
                  <w:divBdr>
                    <w:top w:val="none" w:sz="0" w:space="0" w:color="auto"/>
                    <w:left w:val="none" w:sz="0" w:space="0" w:color="auto"/>
                    <w:bottom w:val="none" w:sz="0" w:space="0" w:color="auto"/>
                    <w:right w:val="none" w:sz="0" w:space="0" w:color="auto"/>
                  </w:divBdr>
                </w:div>
              </w:divsChild>
            </w:div>
            <w:div w:id="1318918116">
              <w:marLeft w:val="0"/>
              <w:marRight w:val="0"/>
              <w:marTop w:val="0"/>
              <w:marBottom w:val="0"/>
              <w:divBdr>
                <w:top w:val="none" w:sz="0" w:space="0" w:color="auto"/>
                <w:left w:val="none" w:sz="0" w:space="0" w:color="auto"/>
                <w:bottom w:val="none" w:sz="0" w:space="0" w:color="auto"/>
                <w:right w:val="none" w:sz="0" w:space="0" w:color="auto"/>
              </w:divBdr>
              <w:divsChild>
                <w:div w:id="1475296301">
                  <w:marLeft w:val="0"/>
                  <w:marRight w:val="0"/>
                  <w:marTop w:val="0"/>
                  <w:marBottom w:val="0"/>
                  <w:divBdr>
                    <w:top w:val="none" w:sz="0" w:space="0" w:color="auto"/>
                    <w:left w:val="none" w:sz="0" w:space="0" w:color="auto"/>
                    <w:bottom w:val="none" w:sz="0" w:space="0" w:color="auto"/>
                    <w:right w:val="none" w:sz="0" w:space="0" w:color="auto"/>
                  </w:divBdr>
                </w:div>
                <w:div w:id="895628394">
                  <w:marLeft w:val="0"/>
                  <w:marRight w:val="0"/>
                  <w:marTop w:val="0"/>
                  <w:marBottom w:val="0"/>
                  <w:divBdr>
                    <w:top w:val="none" w:sz="0" w:space="0" w:color="auto"/>
                    <w:left w:val="none" w:sz="0" w:space="0" w:color="auto"/>
                    <w:bottom w:val="none" w:sz="0" w:space="0" w:color="auto"/>
                    <w:right w:val="none" w:sz="0" w:space="0" w:color="auto"/>
                  </w:divBdr>
                </w:div>
              </w:divsChild>
            </w:div>
            <w:div w:id="681706925">
              <w:marLeft w:val="0"/>
              <w:marRight w:val="0"/>
              <w:marTop w:val="0"/>
              <w:marBottom w:val="0"/>
              <w:divBdr>
                <w:top w:val="none" w:sz="0" w:space="0" w:color="auto"/>
                <w:left w:val="none" w:sz="0" w:space="0" w:color="auto"/>
                <w:bottom w:val="none" w:sz="0" w:space="0" w:color="auto"/>
                <w:right w:val="none" w:sz="0" w:space="0" w:color="auto"/>
              </w:divBdr>
              <w:divsChild>
                <w:div w:id="235820266">
                  <w:marLeft w:val="0"/>
                  <w:marRight w:val="0"/>
                  <w:marTop w:val="0"/>
                  <w:marBottom w:val="0"/>
                  <w:divBdr>
                    <w:top w:val="none" w:sz="0" w:space="0" w:color="auto"/>
                    <w:left w:val="none" w:sz="0" w:space="0" w:color="auto"/>
                    <w:bottom w:val="none" w:sz="0" w:space="0" w:color="auto"/>
                    <w:right w:val="none" w:sz="0" w:space="0" w:color="auto"/>
                  </w:divBdr>
                </w:div>
                <w:div w:id="612828752">
                  <w:marLeft w:val="0"/>
                  <w:marRight w:val="0"/>
                  <w:marTop w:val="0"/>
                  <w:marBottom w:val="0"/>
                  <w:divBdr>
                    <w:top w:val="none" w:sz="0" w:space="0" w:color="auto"/>
                    <w:left w:val="none" w:sz="0" w:space="0" w:color="auto"/>
                    <w:bottom w:val="none" w:sz="0" w:space="0" w:color="auto"/>
                    <w:right w:val="none" w:sz="0" w:space="0" w:color="auto"/>
                  </w:divBdr>
                </w:div>
              </w:divsChild>
            </w:div>
            <w:div w:id="1032152014">
              <w:marLeft w:val="0"/>
              <w:marRight w:val="0"/>
              <w:marTop w:val="0"/>
              <w:marBottom w:val="0"/>
              <w:divBdr>
                <w:top w:val="none" w:sz="0" w:space="0" w:color="auto"/>
                <w:left w:val="none" w:sz="0" w:space="0" w:color="auto"/>
                <w:bottom w:val="none" w:sz="0" w:space="0" w:color="auto"/>
                <w:right w:val="none" w:sz="0" w:space="0" w:color="auto"/>
              </w:divBdr>
              <w:divsChild>
                <w:div w:id="1459254819">
                  <w:marLeft w:val="0"/>
                  <w:marRight w:val="0"/>
                  <w:marTop w:val="0"/>
                  <w:marBottom w:val="0"/>
                  <w:divBdr>
                    <w:top w:val="none" w:sz="0" w:space="0" w:color="auto"/>
                    <w:left w:val="none" w:sz="0" w:space="0" w:color="auto"/>
                    <w:bottom w:val="none" w:sz="0" w:space="0" w:color="auto"/>
                    <w:right w:val="none" w:sz="0" w:space="0" w:color="auto"/>
                  </w:divBdr>
                </w:div>
                <w:div w:id="1148518522">
                  <w:marLeft w:val="0"/>
                  <w:marRight w:val="0"/>
                  <w:marTop w:val="0"/>
                  <w:marBottom w:val="0"/>
                  <w:divBdr>
                    <w:top w:val="none" w:sz="0" w:space="0" w:color="auto"/>
                    <w:left w:val="none" w:sz="0" w:space="0" w:color="auto"/>
                    <w:bottom w:val="none" w:sz="0" w:space="0" w:color="auto"/>
                    <w:right w:val="none" w:sz="0" w:space="0" w:color="auto"/>
                  </w:divBdr>
                </w:div>
              </w:divsChild>
            </w:div>
            <w:div w:id="1020163070">
              <w:marLeft w:val="0"/>
              <w:marRight w:val="0"/>
              <w:marTop w:val="0"/>
              <w:marBottom w:val="0"/>
              <w:divBdr>
                <w:top w:val="none" w:sz="0" w:space="0" w:color="auto"/>
                <w:left w:val="none" w:sz="0" w:space="0" w:color="auto"/>
                <w:bottom w:val="none" w:sz="0" w:space="0" w:color="auto"/>
                <w:right w:val="none" w:sz="0" w:space="0" w:color="auto"/>
              </w:divBdr>
              <w:divsChild>
                <w:div w:id="9180712">
                  <w:marLeft w:val="0"/>
                  <w:marRight w:val="0"/>
                  <w:marTop w:val="0"/>
                  <w:marBottom w:val="0"/>
                  <w:divBdr>
                    <w:top w:val="none" w:sz="0" w:space="0" w:color="auto"/>
                    <w:left w:val="none" w:sz="0" w:space="0" w:color="auto"/>
                    <w:bottom w:val="none" w:sz="0" w:space="0" w:color="auto"/>
                    <w:right w:val="none" w:sz="0" w:space="0" w:color="auto"/>
                  </w:divBdr>
                </w:div>
                <w:div w:id="2904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2126">
          <w:marLeft w:val="0"/>
          <w:marRight w:val="0"/>
          <w:marTop w:val="0"/>
          <w:marBottom w:val="0"/>
          <w:divBdr>
            <w:top w:val="none" w:sz="0" w:space="0" w:color="auto"/>
            <w:left w:val="none" w:sz="0" w:space="0" w:color="auto"/>
            <w:bottom w:val="none" w:sz="0" w:space="0" w:color="auto"/>
            <w:right w:val="none" w:sz="0" w:space="0" w:color="auto"/>
          </w:divBdr>
          <w:divsChild>
            <w:div w:id="2126607250">
              <w:marLeft w:val="0"/>
              <w:marRight w:val="0"/>
              <w:marTop w:val="0"/>
              <w:marBottom w:val="0"/>
              <w:divBdr>
                <w:top w:val="none" w:sz="0" w:space="0" w:color="auto"/>
                <w:left w:val="none" w:sz="0" w:space="0" w:color="auto"/>
                <w:bottom w:val="none" w:sz="0" w:space="0" w:color="auto"/>
                <w:right w:val="none" w:sz="0" w:space="0" w:color="auto"/>
              </w:divBdr>
            </w:div>
            <w:div w:id="1259098698">
              <w:marLeft w:val="0"/>
              <w:marRight w:val="0"/>
              <w:marTop w:val="0"/>
              <w:marBottom w:val="0"/>
              <w:divBdr>
                <w:top w:val="none" w:sz="0" w:space="0" w:color="auto"/>
                <w:left w:val="none" w:sz="0" w:space="0" w:color="auto"/>
                <w:bottom w:val="none" w:sz="0" w:space="0" w:color="auto"/>
                <w:right w:val="none" w:sz="0" w:space="0" w:color="auto"/>
              </w:divBdr>
            </w:div>
            <w:div w:id="1893688291">
              <w:marLeft w:val="0"/>
              <w:marRight w:val="0"/>
              <w:marTop w:val="0"/>
              <w:marBottom w:val="0"/>
              <w:divBdr>
                <w:top w:val="none" w:sz="0" w:space="0" w:color="auto"/>
                <w:left w:val="none" w:sz="0" w:space="0" w:color="auto"/>
                <w:bottom w:val="none" w:sz="0" w:space="0" w:color="auto"/>
                <w:right w:val="none" w:sz="0" w:space="0" w:color="auto"/>
              </w:divBdr>
              <w:divsChild>
                <w:div w:id="1941835739">
                  <w:marLeft w:val="0"/>
                  <w:marRight w:val="0"/>
                  <w:marTop w:val="0"/>
                  <w:marBottom w:val="0"/>
                  <w:divBdr>
                    <w:top w:val="none" w:sz="0" w:space="0" w:color="auto"/>
                    <w:left w:val="none" w:sz="0" w:space="0" w:color="auto"/>
                    <w:bottom w:val="none" w:sz="0" w:space="0" w:color="auto"/>
                    <w:right w:val="none" w:sz="0" w:space="0" w:color="auto"/>
                  </w:divBdr>
                </w:div>
                <w:div w:id="1459421292">
                  <w:marLeft w:val="0"/>
                  <w:marRight w:val="0"/>
                  <w:marTop w:val="0"/>
                  <w:marBottom w:val="0"/>
                  <w:divBdr>
                    <w:top w:val="none" w:sz="0" w:space="0" w:color="auto"/>
                    <w:left w:val="none" w:sz="0" w:space="0" w:color="auto"/>
                    <w:bottom w:val="none" w:sz="0" w:space="0" w:color="auto"/>
                    <w:right w:val="none" w:sz="0" w:space="0" w:color="auto"/>
                  </w:divBdr>
                </w:div>
                <w:div w:id="1399474316">
                  <w:marLeft w:val="0"/>
                  <w:marRight w:val="0"/>
                  <w:marTop w:val="0"/>
                  <w:marBottom w:val="0"/>
                  <w:divBdr>
                    <w:top w:val="none" w:sz="0" w:space="0" w:color="auto"/>
                    <w:left w:val="none" w:sz="0" w:space="0" w:color="auto"/>
                    <w:bottom w:val="none" w:sz="0" w:space="0" w:color="auto"/>
                    <w:right w:val="none" w:sz="0" w:space="0" w:color="auto"/>
                  </w:divBdr>
                  <w:divsChild>
                    <w:div w:id="1162164465">
                      <w:marLeft w:val="0"/>
                      <w:marRight w:val="0"/>
                      <w:marTop w:val="0"/>
                      <w:marBottom w:val="0"/>
                      <w:divBdr>
                        <w:top w:val="none" w:sz="0" w:space="0" w:color="auto"/>
                        <w:left w:val="none" w:sz="0" w:space="0" w:color="auto"/>
                        <w:bottom w:val="none" w:sz="0" w:space="0" w:color="auto"/>
                        <w:right w:val="none" w:sz="0" w:space="0" w:color="auto"/>
                      </w:divBdr>
                    </w:div>
                    <w:div w:id="194390130">
                      <w:marLeft w:val="0"/>
                      <w:marRight w:val="0"/>
                      <w:marTop w:val="0"/>
                      <w:marBottom w:val="0"/>
                      <w:divBdr>
                        <w:top w:val="none" w:sz="0" w:space="0" w:color="auto"/>
                        <w:left w:val="none" w:sz="0" w:space="0" w:color="auto"/>
                        <w:bottom w:val="none" w:sz="0" w:space="0" w:color="auto"/>
                        <w:right w:val="none" w:sz="0" w:space="0" w:color="auto"/>
                      </w:divBdr>
                    </w:div>
                    <w:div w:id="960455360">
                      <w:marLeft w:val="0"/>
                      <w:marRight w:val="0"/>
                      <w:marTop w:val="0"/>
                      <w:marBottom w:val="0"/>
                      <w:divBdr>
                        <w:top w:val="none" w:sz="0" w:space="0" w:color="auto"/>
                        <w:left w:val="none" w:sz="0" w:space="0" w:color="auto"/>
                        <w:bottom w:val="none" w:sz="0" w:space="0" w:color="auto"/>
                        <w:right w:val="none" w:sz="0" w:space="0" w:color="auto"/>
                      </w:divBdr>
                    </w:div>
                    <w:div w:id="406659167">
                      <w:marLeft w:val="0"/>
                      <w:marRight w:val="0"/>
                      <w:marTop w:val="0"/>
                      <w:marBottom w:val="0"/>
                      <w:divBdr>
                        <w:top w:val="none" w:sz="0" w:space="0" w:color="auto"/>
                        <w:left w:val="none" w:sz="0" w:space="0" w:color="auto"/>
                        <w:bottom w:val="none" w:sz="0" w:space="0" w:color="auto"/>
                        <w:right w:val="none" w:sz="0" w:space="0" w:color="auto"/>
                      </w:divBdr>
                    </w:div>
                    <w:div w:id="1546016489">
                      <w:marLeft w:val="0"/>
                      <w:marRight w:val="0"/>
                      <w:marTop w:val="0"/>
                      <w:marBottom w:val="0"/>
                      <w:divBdr>
                        <w:top w:val="none" w:sz="0" w:space="0" w:color="auto"/>
                        <w:left w:val="none" w:sz="0" w:space="0" w:color="auto"/>
                        <w:bottom w:val="none" w:sz="0" w:space="0" w:color="auto"/>
                        <w:right w:val="none" w:sz="0" w:space="0" w:color="auto"/>
                      </w:divBdr>
                    </w:div>
                    <w:div w:id="1567375180">
                      <w:marLeft w:val="0"/>
                      <w:marRight w:val="0"/>
                      <w:marTop w:val="0"/>
                      <w:marBottom w:val="0"/>
                      <w:divBdr>
                        <w:top w:val="none" w:sz="0" w:space="0" w:color="auto"/>
                        <w:left w:val="none" w:sz="0" w:space="0" w:color="auto"/>
                        <w:bottom w:val="none" w:sz="0" w:space="0" w:color="auto"/>
                        <w:right w:val="none" w:sz="0" w:space="0" w:color="auto"/>
                      </w:divBdr>
                    </w:div>
                    <w:div w:id="1865288441">
                      <w:marLeft w:val="0"/>
                      <w:marRight w:val="0"/>
                      <w:marTop w:val="0"/>
                      <w:marBottom w:val="0"/>
                      <w:divBdr>
                        <w:top w:val="none" w:sz="0" w:space="0" w:color="auto"/>
                        <w:left w:val="none" w:sz="0" w:space="0" w:color="auto"/>
                        <w:bottom w:val="none" w:sz="0" w:space="0" w:color="auto"/>
                        <w:right w:val="none" w:sz="0" w:space="0" w:color="auto"/>
                      </w:divBdr>
                    </w:div>
                    <w:div w:id="1916552870">
                      <w:marLeft w:val="0"/>
                      <w:marRight w:val="0"/>
                      <w:marTop w:val="0"/>
                      <w:marBottom w:val="0"/>
                      <w:divBdr>
                        <w:top w:val="none" w:sz="0" w:space="0" w:color="auto"/>
                        <w:left w:val="none" w:sz="0" w:space="0" w:color="auto"/>
                        <w:bottom w:val="none" w:sz="0" w:space="0" w:color="auto"/>
                        <w:right w:val="none" w:sz="0" w:space="0" w:color="auto"/>
                      </w:divBdr>
                    </w:div>
                    <w:div w:id="1742873988">
                      <w:marLeft w:val="0"/>
                      <w:marRight w:val="0"/>
                      <w:marTop w:val="0"/>
                      <w:marBottom w:val="0"/>
                      <w:divBdr>
                        <w:top w:val="none" w:sz="0" w:space="0" w:color="auto"/>
                        <w:left w:val="none" w:sz="0" w:space="0" w:color="auto"/>
                        <w:bottom w:val="none" w:sz="0" w:space="0" w:color="auto"/>
                        <w:right w:val="none" w:sz="0" w:space="0" w:color="auto"/>
                      </w:divBdr>
                    </w:div>
                    <w:div w:id="1005403589">
                      <w:marLeft w:val="0"/>
                      <w:marRight w:val="0"/>
                      <w:marTop w:val="0"/>
                      <w:marBottom w:val="0"/>
                      <w:divBdr>
                        <w:top w:val="none" w:sz="0" w:space="0" w:color="auto"/>
                        <w:left w:val="none" w:sz="0" w:space="0" w:color="auto"/>
                        <w:bottom w:val="none" w:sz="0" w:space="0" w:color="auto"/>
                        <w:right w:val="none" w:sz="0" w:space="0" w:color="auto"/>
                      </w:divBdr>
                    </w:div>
                  </w:divsChild>
                </w:div>
                <w:div w:id="666179268">
                  <w:marLeft w:val="0"/>
                  <w:marRight w:val="0"/>
                  <w:marTop w:val="0"/>
                  <w:marBottom w:val="0"/>
                  <w:divBdr>
                    <w:top w:val="none" w:sz="0" w:space="0" w:color="auto"/>
                    <w:left w:val="none" w:sz="0" w:space="0" w:color="auto"/>
                    <w:bottom w:val="none" w:sz="0" w:space="0" w:color="auto"/>
                    <w:right w:val="none" w:sz="0" w:space="0" w:color="auto"/>
                  </w:divBdr>
                  <w:divsChild>
                    <w:div w:id="843976423">
                      <w:marLeft w:val="0"/>
                      <w:marRight w:val="0"/>
                      <w:marTop w:val="0"/>
                      <w:marBottom w:val="0"/>
                      <w:divBdr>
                        <w:top w:val="none" w:sz="0" w:space="0" w:color="auto"/>
                        <w:left w:val="none" w:sz="0" w:space="0" w:color="auto"/>
                        <w:bottom w:val="none" w:sz="0" w:space="0" w:color="auto"/>
                        <w:right w:val="none" w:sz="0" w:space="0" w:color="auto"/>
                      </w:divBdr>
                    </w:div>
                    <w:div w:id="1097674754">
                      <w:marLeft w:val="0"/>
                      <w:marRight w:val="0"/>
                      <w:marTop w:val="0"/>
                      <w:marBottom w:val="0"/>
                      <w:divBdr>
                        <w:top w:val="none" w:sz="0" w:space="0" w:color="auto"/>
                        <w:left w:val="none" w:sz="0" w:space="0" w:color="auto"/>
                        <w:bottom w:val="none" w:sz="0" w:space="0" w:color="auto"/>
                        <w:right w:val="none" w:sz="0" w:space="0" w:color="auto"/>
                      </w:divBdr>
                    </w:div>
                    <w:div w:id="1532302809">
                      <w:marLeft w:val="0"/>
                      <w:marRight w:val="0"/>
                      <w:marTop w:val="0"/>
                      <w:marBottom w:val="0"/>
                      <w:divBdr>
                        <w:top w:val="none" w:sz="0" w:space="0" w:color="auto"/>
                        <w:left w:val="none" w:sz="0" w:space="0" w:color="auto"/>
                        <w:bottom w:val="none" w:sz="0" w:space="0" w:color="auto"/>
                        <w:right w:val="none" w:sz="0" w:space="0" w:color="auto"/>
                      </w:divBdr>
                    </w:div>
                    <w:div w:id="82871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0387">
              <w:marLeft w:val="0"/>
              <w:marRight w:val="0"/>
              <w:marTop w:val="0"/>
              <w:marBottom w:val="0"/>
              <w:divBdr>
                <w:top w:val="none" w:sz="0" w:space="0" w:color="auto"/>
                <w:left w:val="none" w:sz="0" w:space="0" w:color="auto"/>
                <w:bottom w:val="none" w:sz="0" w:space="0" w:color="auto"/>
                <w:right w:val="none" w:sz="0" w:space="0" w:color="auto"/>
              </w:divBdr>
              <w:divsChild>
                <w:div w:id="816872118">
                  <w:marLeft w:val="0"/>
                  <w:marRight w:val="0"/>
                  <w:marTop w:val="0"/>
                  <w:marBottom w:val="0"/>
                  <w:divBdr>
                    <w:top w:val="none" w:sz="0" w:space="0" w:color="auto"/>
                    <w:left w:val="none" w:sz="0" w:space="0" w:color="auto"/>
                    <w:bottom w:val="none" w:sz="0" w:space="0" w:color="auto"/>
                    <w:right w:val="none" w:sz="0" w:space="0" w:color="auto"/>
                  </w:divBdr>
                </w:div>
                <w:div w:id="1010838594">
                  <w:marLeft w:val="0"/>
                  <w:marRight w:val="0"/>
                  <w:marTop w:val="0"/>
                  <w:marBottom w:val="0"/>
                  <w:divBdr>
                    <w:top w:val="none" w:sz="0" w:space="0" w:color="auto"/>
                    <w:left w:val="none" w:sz="0" w:space="0" w:color="auto"/>
                    <w:bottom w:val="none" w:sz="0" w:space="0" w:color="auto"/>
                    <w:right w:val="none" w:sz="0" w:space="0" w:color="auto"/>
                  </w:divBdr>
                </w:div>
              </w:divsChild>
            </w:div>
            <w:div w:id="129791077">
              <w:marLeft w:val="0"/>
              <w:marRight w:val="0"/>
              <w:marTop w:val="0"/>
              <w:marBottom w:val="0"/>
              <w:divBdr>
                <w:top w:val="none" w:sz="0" w:space="0" w:color="auto"/>
                <w:left w:val="none" w:sz="0" w:space="0" w:color="auto"/>
                <w:bottom w:val="none" w:sz="0" w:space="0" w:color="auto"/>
                <w:right w:val="none" w:sz="0" w:space="0" w:color="auto"/>
              </w:divBdr>
              <w:divsChild>
                <w:div w:id="692998227">
                  <w:marLeft w:val="0"/>
                  <w:marRight w:val="0"/>
                  <w:marTop w:val="0"/>
                  <w:marBottom w:val="0"/>
                  <w:divBdr>
                    <w:top w:val="none" w:sz="0" w:space="0" w:color="auto"/>
                    <w:left w:val="none" w:sz="0" w:space="0" w:color="auto"/>
                    <w:bottom w:val="none" w:sz="0" w:space="0" w:color="auto"/>
                    <w:right w:val="none" w:sz="0" w:space="0" w:color="auto"/>
                  </w:divBdr>
                </w:div>
                <w:div w:id="382754656">
                  <w:marLeft w:val="0"/>
                  <w:marRight w:val="0"/>
                  <w:marTop w:val="0"/>
                  <w:marBottom w:val="0"/>
                  <w:divBdr>
                    <w:top w:val="none" w:sz="0" w:space="0" w:color="auto"/>
                    <w:left w:val="none" w:sz="0" w:space="0" w:color="auto"/>
                    <w:bottom w:val="none" w:sz="0" w:space="0" w:color="auto"/>
                    <w:right w:val="none" w:sz="0" w:space="0" w:color="auto"/>
                  </w:divBdr>
                </w:div>
              </w:divsChild>
            </w:div>
            <w:div w:id="77332851">
              <w:marLeft w:val="0"/>
              <w:marRight w:val="0"/>
              <w:marTop w:val="0"/>
              <w:marBottom w:val="0"/>
              <w:divBdr>
                <w:top w:val="none" w:sz="0" w:space="0" w:color="auto"/>
                <w:left w:val="none" w:sz="0" w:space="0" w:color="auto"/>
                <w:bottom w:val="none" w:sz="0" w:space="0" w:color="auto"/>
                <w:right w:val="none" w:sz="0" w:space="0" w:color="auto"/>
              </w:divBdr>
              <w:divsChild>
                <w:div w:id="1749963608">
                  <w:marLeft w:val="0"/>
                  <w:marRight w:val="0"/>
                  <w:marTop w:val="0"/>
                  <w:marBottom w:val="0"/>
                  <w:divBdr>
                    <w:top w:val="none" w:sz="0" w:space="0" w:color="auto"/>
                    <w:left w:val="none" w:sz="0" w:space="0" w:color="auto"/>
                    <w:bottom w:val="none" w:sz="0" w:space="0" w:color="auto"/>
                    <w:right w:val="none" w:sz="0" w:space="0" w:color="auto"/>
                  </w:divBdr>
                </w:div>
                <w:div w:id="2114662724">
                  <w:marLeft w:val="0"/>
                  <w:marRight w:val="0"/>
                  <w:marTop w:val="0"/>
                  <w:marBottom w:val="0"/>
                  <w:divBdr>
                    <w:top w:val="none" w:sz="0" w:space="0" w:color="auto"/>
                    <w:left w:val="none" w:sz="0" w:space="0" w:color="auto"/>
                    <w:bottom w:val="none" w:sz="0" w:space="0" w:color="auto"/>
                    <w:right w:val="none" w:sz="0" w:space="0" w:color="auto"/>
                  </w:divBdr>
                </w:div>
              </w:divsChild>
            </w:div>
            <w:div w:id="128934883">
              <w:marLeft w:val="0"/>
              <w:marRight w:val="0"/>
              <w:marTop w:val="0"/>
              <w:marBottom w:val="0"/>
              <w:divBdr>
                <w:top w:val="none" w:sz="0" w:space="0" w:color="auto"/>
                <w:left w:val="none" w:sz="0" w:space="0" w:color="auto"/>
                <w:bottom w:val="none" w:sz="0" w:space="0" w:color="auto"/>
                <w:right w:val="none" w:sz="0" w:space="0" w:color="auto"/>
              </w:divBdr>
              <w:divsChild>
                <w:div w:id="723529328">
                  <w:marLeft w:val="0"/>
                  <w:marRight w:val="0"/>
                  <w:marTop w:val="0"/>
                  <w:marBottom w:val="0"/>
                  <w:divBdr>
                    <w:top w:val="none" w:sz="0" w:space="0" w:color="auto"/>
                    <w:left w:val="none" w:sz="0" w:space="0" w:color="auto"/>
                    <w:bottom w:val="none" w:sz="0" w:space="0" w:color="auto"/>
                    <w:right w:val="none" w:sz="0" w:space="0" w:color="auto"/>
                  </w:divBdr>
                </w:div>
                <w:div w:id="461702675">
                  <w:marLeft w:val="0"/>
                  <w:marRight w:val="0"/>
                  <w:marTop w:val="0"/>
                  <w:marBottom w:val="0"/>
                  <w:divBdr>
                    <w:top w:val="none" w:sz="0" w:space="0" w:color="auto"/>
                    <w:left w:val="none" w:sz="0" w:space="0" w:color="auto"/>
                    <w:bottom w:val="none" w:sz="0" w:space="0" w:color="auto"/>
                    <w:right w:val="none" w:sz="0" w:space="0" w:color="auto"/>
                  </w:divBdr>
                </w:div>
              </w:divsChild>
            </w:div>
            <w:div w:id="1815487609">
              <w:marLeft w:val="0"/>
              <w:marRight w:val="0"/>
              <w:marTop w:val="0"/>
              <w:marBottom w:val="0"/>
              <w:divBdr>
                <w:top w:val="none" w:sz="0" w:space="0" w:color="auto"/>
                <w:left w:val="none" w:sz="0" w:space="0" w:color="auto"/>
                <w:bottom w:val="none" w:sz="0" w:space="0" w:color="auto"/>
                <w:right w:val="none" w:sz="0" w:space="0" w:color="auto"/>
              </w:divBdr>
              <w:divsChild>
                <w:div w:id="250429912">
                  <w:marLeft w:val="0"/>
                  <w:marRight w:val="0"/>
                  <w:marTop w:val="0"/>
                  <w:marBottom w:val="0"/>
                  <w:divBdr>
                    <w:top w:val="none" w:sz="0" w:space="0" w:color="auto"/>
                    <w:left w:val="none" w:sz="0" w:space="0" w:color="auto"/>
                    <w:bottom w:val="none" w:sz="0" w:space="0" w:color="auto"/>
                    <w:right w:val="none" w:sz="0" w:space="0" w:color="auto"/>
                  </w:divBdr>
                </w:div>
                <w:div w:id="354187869">
                  <w:marLeft w:val="0"/>
                  <w:marRight w:val="0"/>
                  <w:marTop w:val="0"/>
                  <w:marBottom w:val="0"/>
                  <w:divBdr>
                    <w:top w:val="none" w:sz="0" w:space="0" w:color="auto"/>
                    <w:left w:val="none" w:sz="0" w:space="0" w:color="auto"/>
                    <w:bottom w:val="none" w:sz="0" w:space="0" w:color="auto"/>
                    <w:right w:val="none" w:sz="0" w:space="0" w:color="auto"/>
                  </w:divBdr>
                </w:div>
              </w:divsChild>
            </w:div>
            <w:div w:id="1025057581">
              <w:marLeft w:val="0"/>
              <w:marRight w:val="0"/>
              <w:marTop w:val="0"/>
              <w:marBottom w:val="0"/>
              <w:divBdr>
                <w:top w:val="none" w:sz="0" w:space="0" w:color="auto"/>
                <w:left w:val="none" w:sz="0" w:space="0" w:color="auto"/>
                <w:bottom w:val="none" w:sz="0" w:space="0" w:color="auto"/>
                <w:right w:val="none" w:sz="0" w:space="0" w:color="auto"/>
              </w:divBdr>
              <w:divsChild>
                <w:div w:id="1149859347">
                  <w:marLeft w:val="0"/>
                  <w:marRight w:val="0"/>
                  <w:marTop w:val="0"/>
                  <w:marBottom w:val="0"/>
                  <w:divBdr>
                    <w:top w:val="none" w:sz="0" w:space="0" w:color="auto"/>
                    <w:left w:val="none" w:sz="0" w:space="0" w:color="auto"/>
                    <w:bottom w:val="none" w:sz="0" w:space="0" w:color="auto"/>
                    <w:right w:val="none" w:sz="0" w:space="0" w:color="auto"/>
                  </w:divBdr>
                </w:div>
                <w:div w:id="1574270555">
                  <w:marLeft w:val="0"/>
                  <w:marRight w:val="0"/>
                  <w:marTop w:val="0"/>
                  <w:marBottom w:val="0"/>
                  <w:divBdr>
                    <w:top w:val="none" w:sz="0" w:space="0" w:color="auto"/>
                    <w:left w:val="none" w:sz="0" w:space="0" w:color="auto"/>
                    <w:bottom w:val="none" w:sz="0" w:space="0" w:color="auto"/>
                    <w:right w:val="none" w:sz="0" w:space="0" w:color="auto"/>
                  </w:divBdr>
                </w:div>
              </w:divsChild>
            </w:div>
            <w:div w:id="1377896555">
              <w:marLeft w:val="0"/>
              <w:marRight w:val="0"/>
              <w:marTop w:val="0"/>
              <w:marBottom w:val="0"/>
              <w:divBdr>
                <w:top w:val="none" w:sz="0" w:space="0" w:color="auto"/>
                <w:left w:val="none" w:sz="0" w:space="0" w:color="auto"/>
                <w:bottom w:val="none" w:sz="0" w:space="0" w:color="auto"/>
                <w:right w:val="none" w:sz="0" w:space="0" w:color="auto"/>
              </w:divBdr>
              <w:divsChild>
                <w:div w:id="285308890">
                  <w:marLeft w:val="0"/>
                  <w:marRight w:val="0"/>
                  <w:marTop w:val="0"/>
                  <w:marBottom w:val="0"/>
                  <w:divBdr>
                    <w:top w:val="none" w:sz="0" w:space="0" w:color="auto"/>
                    <w:left w:val="none" w:sz="0" w:space="0" w:color="auto"/>
                    <w:bottom w:val="none" w:sz="0" w:space="0" w:color="auto"/>
                    <w:right w:val="none" w:sz="0" w:space="0" w:color="auto"/>
                  </w:divBdr>
                </w:div>
                <w:div w:id="203642641">
                  <w:marLeft w:val="0"/>
                  <w:marRight w:val="0"/>
                  <w:marTop w:val="0"/>
                  <w:marBottom w:val="0"/>
                  <w:divBdr>
                    <w:top w:val="none" w:sz="0" w:space="0" w:color="auto"/>
                    <w:left w:val="none" w:sz="0" w:space="0" w:color="auto"/>
                    <w:bottom w:val="none" w:sz="0" w:space="0" w:color="auto"/>
                    <w:right w:val="none" w:sz="0" w:space="0" w:color="auto"/>
                  </w:divBdr>
                </w:div>
              </w:divsChild>
            </w:div>
            <w:div w:id="347610718">
              <w:marLeft w:val="0"/>
              <w:marRight w:val="0"/>
              <w:marTop w:val="0"/>
              <w:marBottom w:val="0"/>
              <w:divBdr>
                <w:top w:val="none" w:sz="0" w:space="0" w:color="auto"/>
                <w:left w:val="none" w:sz="0" w:space="0" w:color="auto"/>
                <w:bottom w:val="none" w:sz="0" w:space="0" w:color="auto"/>
                <w:right w:val="none" w:sz="0" w:space="0" w:color="auto"/>
              </w:divBdr>
              <w:divsChild>
                <w:div w:id="193155502">
                  <w:marLeft w:val="0"/>
                  <w:marRight w:val="0"/>
                  <w:marTop w:val="0"/>
                  <w:marBottom w:val="0"/>
                  <w:divBdr>
                    <w:top w:val="none" w:sz="0" w:space="0" w:color="auto"/>
                    <w:left w:val="none" w:sz="0" w:space="0" w:color="auto"/>
                    <w:bottom w:val="none" w:sz="0" w:space="0" w:color="auto"/>
                    <w:right w:val="none" w:sz="0" w:space="0" w:color="auto"/>
                  </w:divBdr>
                </w:div>
                <w:div w:id="280890169">
                  <w:marLeft w:val="0"/>
                  <w:marRight w:val="0"/>
                  <w:marTop w:val="0"/>
                  <w:marBottom w:val="0"/>
                  <w:divBdr>
                    <w:top w:val="none" w:sz="0" w:space="0" w:color="auto"/>
                    <w:left w:val="none" w:sz="0" w:space="0" w:color="auto"/>
                    <w:bottom w:val="none" w:sz="0" w:space="0" w:color="auto"/>
                    <w:right w:val="none" w:sz="0" w:space="0" w:color="auto"/>
                  </w:divBdr>
                </w:div>
              </w:divsChild>
            </w:div>
            <w:div w:id="1544829326">
              <w:marLeft w:val="0"/>
              <w:marRight w:val="0"/>
              <w:marTop w:val="0"/>
              <w:marBottom w:val="0"/>
              <w:divBdr>
                <w:top w:val="none" w:sz="0" w:space="0" w:color="auto"/>
                <w:left w:val="none" w:sz="0" w:space="0" w:color="auto"/>
                <w:bottom w:val="none" w:sz="0" w:space="0" w:color="auto"/>
                <w:right w:val="none" w:sz="0" w:space="0" w:color="auto"/>
              </w:divBdr>
              <w:divsChild>
                <w:div w:id="340163251">
                  <w:marLeft w:val="0"/>
                  <w:marRight w:val="0"/>
                  <w:marTop w:val="0"/>
                  <w:marBottom w:val="0"/>
                  <w:divBdr>
                    <w:top w:val="none" w:sz="0" w:space="0" w:color="auto"/>
                    <w:left w:val="none" w:sz="0" w:space="0" w:color="auto"/>
                    <w:bottom w:val="none" w:sz="0" w:space="0" w:color="auto"/>
                    <w:right w:val="none" w:sz="0" w:space="0" w:color="auto"/>
                  </w:divBdr>
                </w:div>
                <w:div w:id="1170757330">
                  <w:marLeft w:val="0"/>
                  <w:marRight w:val="0"/>
                  <w:marTop w:val="0"/>
                  <w:marBottom w:val="0"/>
                  <w:divBdr>
                    <w:top w:val="none" w:sz="0" w:space="0" w:color="auto"/>
                    <w:left w:val="none" w:sz="0" w:space="0" w:color="auto"/>
                    <w:bottom w:val="none" w:sz="0" w:space="0" w:color="auto"/>
                    <w:right w:val="none" w:sz="0" w:space="0" w:color="auto"/>
                  </w:divBdr>
                </w:div>
              </w:divsChild>
            </w:div>
            <w:div w:id="2112696823">
              <w:marLeft w:val="0"/>
              <w:marRight w:val="0"/>
              <w:marTop w:val="0"/>
              <w:marBottom w:val="0"/>
              <w:divBdr>
                <w:top w:val="none" w:sz="0" w:space="0" w:color="auto"/>
                <w:left w:val="none" w:sz="0" w:space="0" w:color="auto"/>
                <w:bottom w:val="none" w:sz="0" w:space="0" w:color="auto"/>
                <w:right w:val="none" w:sz="0" w:space="0" w:color="auto"/>
              </w:divBdr>
              <w:divsChild>
                <w:div w:id="506873390">
                  <w:marLeft w:val="0"/>
                  <w:marRight w:val="0"/>
                  <w:marTop w:val="0"/>
                  <w:marBottom w:val="0"/>
                  <w:divBdr>
                    <w:top w:val="none" w:sz="0" w:space="0" w:color="auto"/>
                    <w:left w:val="none" w:sz="0" w:space="0" w:color="auto"/>
                    <w:bottom w:val="none" w:sz="0" w:space="0" w:color="auto"/>
                    <w:right w:val="none" w:sz="0" w:space="0" w:color="auto"/>
                  </w:divBdr>
                </w:div>
                <w:div w:id="1899436851">
                  <w:marLeft w:val="0"/>
                  <w:marRight w:val="0"/>
                  <w:marTop w:val="0"/>
                  <w:marBottom w:val="0"/>
                  <w:divBdr>
                    <w:top w:val="none" w:sz="0" w:space="0" w:color="auto"/>
                    <w:left w:val="none" w:sz="0" w:space="0" w:color="auto"/>
                    <w:bottom w:val="none" w:sz="0" w:space="0" w:color="auto"/>
                    <w:right w:val="none" w:sz="0" w:space="0" w:color="auto"/>
                  </w:divBdr>
                </w:div>
              </w:divsChild>
            </w:div>
            <w:div w:id="904341286">
              <w:marLeft w:val="0"/>
              <w:marRight w:val="0"/>
              <w:marTop w:val="0"/>
              <w:marBottom w:val="0"/>
              <w:divBdr>
                <w:top w:val="none" w:sz="0" w:space="0" w:color="auto"/>
                <w:left w:val="none" w:sz="0" w:space="0" w:color="auto"/>
                <w:bottom w:val="none" w:sz="0" w:space="0" w:color="auto"/>
                <w:right w:val="none" w:sz="0" w:space="0" w:color="auto"/>
              </w:divBdr>
              <w:divsChild>
                <w:div w:id="1421831723">
                  <w:marLeft w:val="0"/>
                  <w:marRight w:val="0"/>
                  <w:marTop w:val="0"/>
                  <w:marBottom w:val="0"/>
                  <w:divBdr>
                    <w:top w:val="none" w:sz="0" w:space="0" w:color="auto"/>
                    <w:left w:val="none" w:sz="0" w:space="0" w:color="auto"/>
                    <w:bottom w:val="none" w:sz="0" w:space="0" w:color="auto"/>
                    <w:right w:val="none" w:sz="0" w:space="0" w:color="auto"/>
                  </w:divBdr>
                </w:div>
                <w:div w:id="1476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3007">
          <w:marLeft w:val="0"/>
          <w:marRight w:val="0"/>
          <w:marTop w:val="0"/>
          <w:marBottom w:val="0"/>
          <w:divBdr>
            <w:top w:val="none" w:sz="0" w:space="0" w:color="auto"/>
            <w:left w:val="none" w:sz="0" w:space="0" w:color="auto"/>
            <w:bottom w:val="none" w:sz="0" w:space="0" w:color="auto"/>
            <w:right w:val="none" w:sz="0" w:space="0" w:color="auto"/>
          </w:divBdr>
          <w:divsChild>
            <w:div w:id="1267889115">
              <w:marLeft w:val="0"/>
              <w:marRight w:val="0"/>
              <w:marTop w:val="0"/>
              <w:marBottom w:val="0"/>
              <w:divBdr>
                <w:top w:val="none" w:sz="0" w:space="0" w:color="auto"/>
                <w:left w:val="none" w:sz="0" w:space="0" w:color="auto"/>
                <w:bottom w:val="none" w:sz="0" w:space="0" w:color="auto"/>
                <w:right w:val="none" w:sz="0" w:space="0" w:color="auto"/>
              </w:divBdr>
            </w:div>
            <w:div w:id="1052386564">
              <w:marLeft w:val="0"/>
              <w:marRight w:val="0"/>
              <w:marTop w:val="0"/>
              <w:marBottom w:val="0"/>
              <w:divBdr>
                <w:top w:val="none" w:sz="0" w:space="0" w:color="auto"/>
                <w:left w:val="none" w:sz="0" w:space="0" w:color="auto"/>
                <w:bottom w:val="none" w:sz="0" w:space="0" w:color="auto"/>
                <w:right w:val="none" w:sz="0" w:space="0" w:color="auto"/>
              </w:divBdr>
            </w:div>
            <w:div w:id="862744278">
              <w:marLeft w:val="0"/>
              <w:marRight w:val="0"/>
              <w:marTop w:val="0"/>
              <w:marBottom w:val="0"/>
              <w:divBdr>
                <w:top w:val="none" w:sz="0" w:space="0" w:color="auto"/>
                <w:left w:val="none" w:sz="0" w:space="0" w:color="auto"/>
                <w:bottom w:val="none" w:sz="0" w:space="0" w:color="auto"/>
                <w:right w:val="none" w:sz="0" w:space="0" w:color="auto"/>
              </w:divBdr>
              <w:divsChild>
                <w:div w:id="254872810">
                  <w:marLeft w:val="0"/>
                  <w:marRight w:val="0"/>
                  <w:marTop w:val="0"/>
                  <w:marBottom w:val="0"/>
                  <w:divBdr>
                    <w:top w:val="none" w:sz="0" w:space="0" w:color="auto"/>
                    <w:left w:val="none" w:sz="0" w:space="0" w:color="auto"/>
                    <w:bottom w:val="none" w:sz="0" w:space="0" w:color="auto"/>
                    <w:right w:val="none" w:sz="0" w:space="0" w:color="auto"/>
                  </w:divBdr>
                </w:div>
                <w:div w:id="48766659">
                  <w:marLeft w:val="0"/>
                  <w:marRight w:val="0"/>
                  <w:marTop w:val="0"/>
                  <w:marBottom w:val="0"/>
                  <w:divBdr>
                    <w:top w:val="none" w:sz="0" w:space="0" w:color="auto"/>
                    <w:left w:val="none" w:sz="0" w:space="0" w:color="auto"/>
                    <w:bottom w:val="none" w:sz="0" w:space="0" w:color="auto"/>
                    <w:right w:val="none" w:sz="0" w:space="0" w:color="auto"/>
                  </w:divBdr>
                </w:div>
              </w:divsChild>
            </w:div>
            <w:div w:id="645208144">
              <w:marLeft w:val="0"/>
              <w:marRight w:val="0"/>
              <w:marTop w:val="0"/>
              <w:marBottom w:val="0"/>
              <w:divBdr>
                <w:top w:val="none" w:sz="0" w:space="0" w:color="auto"/>
                <w:left w:val="none" w:sz="0" w:space="0" w:color="auto"/>
                <w:bottom w:val="none" w:sz="0" w:space="0" w:color="auto"/>
                <w:right w:val="none" w:sz="0" w:space="0" w:color="auto"/>
              </w:divBdr>
              <w:divsChild>
                <w:div w:id="742332311">
                  <w:marLeft w:val="0"/>
                  <w:marRight w:val="0"/>
                  <w:marTop w:val="0"/>
                  <w:marBottom w:val="0"/>
                  <w:divBdr>
                    <w:top w:val="none" w:sz="0" w:space="0" w:color="auto"/>
                    <w:left w:val="none" w:sz="0" w:space="0" w:color="auto"/>
                    <w:bottom w:val="none" w:sz="0" w:space="0" w:color="auto"/>
                    <w:right w:val="none" w:sz="0" w:space="0" w:color="auto"/>
                  </w:divBdr>
                </w:div>
                <w:div w:id="62723204">
                  <w:marLeft w:val="0"/>
                  <w:marRight w:val="0"/>
                  <w:marTop w:val="0"/>
                  <w:marBottom w:val="0"/>
                  <w:divBdr>
                    <w:top w:val="none" w:sz="0" w:space="0" w:color="auto"/>
                    <w:left w:val="none" w:sz="0" w:space="0" w:color="auto"/>
                    <w:bottom w:val="none" w:sz="0" w:space="0" w:color="auto"/>
                    <w:right w:val="none" w:sz="0" w:space="0" w:color="auto"/>
                  </w:divBdr>
                </w:div>
              </w:divsChild>
            </w:div>
            <w:div w:id="1629629279">
              <w:marLeft w:val="0"/>
              <w:marRight w:val="0"/>
              <w:marTop w:val="0"/>
              <w:marBottom w:val="0"/>
              <w:divBdr>
                <w:top w:val="none" w:sz="0" w:space="0" w:color="auto"/>
                <w:left w:val="none" w:sz="0" w:space="0" w:color="auto"/>
                <w:bottom w:val="none" w:sz="0" w:space="0" w:color="auto"/>
                <w:right w:val="none" w:sz="0" w:space="0" w:color="auto"/>
              </w:divBdr>
              <w:divsChild>
                <w:div w:id="1269044109">
                  <w:marLeft w:val="0"/>
                  <w:marRight w:val="0"/>
                  <w:marTop w:val="0"/>
                  <w:marBottom w:val="0"/>
                  <w:divBdr>
                    <w:top w:val="none" w:sz="0" w:space="0" w:color="auto"/>
                    <w:left w:val="none" w:sz="0" w:space="0" w:color="auto"/>
                    <w:bottom w:val="none" w:sz="0" w:space="0" w:color="auto"/>
                    <w:right w:val="none" w:sz="0" w:space="0" w:color="auto"/>
                  </w:divBdr>
                </w:div>
                <w:div w:id="139032567">
                  <w:marLeft w:val="0"/>
                  <w:marRight w:val="0"/>
                  <w:marTop w:val="0"/>
                  <w:marBottom w:val="0"/>
                  <w:divBdr>
                    <w:top w:val="none" w:sz="0" w:space="0" w:color="auto"/>
                    <w:left w:val="none" w:sz="0" w:space="0" w:color="auto"/>
                    <w:bottom w:val="none" w:sz="0" w:space="0" w:color="auto"/>
                    <w:right w:val="none" w:sz="0" w:space="0" w:color="auto"/>
                  </w:divBdr>
                </w:div>
              </w:divsChild>
            </w:div>
            <w:div w:id="1622807271">
              <w:marLeft w:val="0"/>
              <w:marRight w:val="0"/>
              <w:marTop w:val="0"/>
              <w:marBottom w:val="0"/>
              <w:divBdr>
                <w:top w:val="none" w:sz="0" w:space="0" w:color="auto"/>
                <w:left w:val="none" w:sz="0" w:space="0" w:color="auto"/>
                <w:bottom w:val="none" w:sz="0" w:space="0" w:color="auto"/>
                <w:right w:val="none" w:sz="0" w:space="0" w:color="auto"/>
              </w:divBdr>
              <w:divsChild>
                <w:div w:id="10448936">
                  <w:marLeft w:val="0"/>
                  <w:marRight w:val="0"/>
                  <w:marTop w:val="0"/>
                  <w:marBottom w:val="0"/>
                  <w:divBdr>
                    <w:top w:val="none" w:sz="0" w:space="0" w:color="auto"/>
                    <w:left w:val="none" w:sz="0" w:space="0" w:color="auto"/>
                    <w:bottom w:val="none" w:sz="0" w:space="0" w:color="auto"/>
                    <w:right w:val="none" w:sz="0" w:space="0" w:color="auto"/>
                  </w:divBdr>
                </w:div>
                <w:div w:id="13886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39301">
          <w:marLeft w:val="0"/>
          <w:marRight w:val="0"/>
          <w:marTop w:val="0"/>
          <w:marBottom w:val="0"/>
          <w:divBdr>
            <w:top w:val="none" w:sz="0" w:space="0" w:color="auto"/>
            <w:left w:val="none" w:sz="0" w:space="0" w:color="auto"/>
            <w:bottom w:val="none" w:sz="0" w:space="0" w:color="auto"/>
            <w:right w:val="none" w:sz="0" w:space="0" w:color="auto"/>
          </w:divBdr>
          <w:divsChild>
            <w:div w:id="394789346">
              <w:marLeft w:val="0"/>
              <w:marRight w:val="0"/>
              <w:marTop w:val="0"/>
              <w:marBottom w:val="0"/>
              <w:divBdr>
                <w:top w:val="none" w:sz="0" w:space="0" w:color="auto"/>
                <w:left w:val="none" w:sz="0" w:space="0" w:color="auto"/>
                <w:bottom w:val="none" w:sz="0" w:space="0" w:color="auto"/>
                <w:right w:val="none" w:sz="0" w:space="0" w:color="auto"/>
              </w:divBdr>
            </w:div>
            <w:div w:id="957490325">
              <w:marLeft w:val="0"/>
              <w:marRight w:val="0"/>
              <w:marTop w:val="0"/>
              <w:marBottom w:val="0"/>
              <w:divBdr>
                <w:top w:val="none" w:sz="0" w:space="0" w:color="auto"/>
                <w:left w:val="none" w:sz="0" w:space="0" w:color="auto"/>
                <w:bottom w:val="none" w:sz="0" w:space="0" w:color="auto"/>
                <w:right w:val="none" w:sz="0" w:space="0" w:color="auto"/>
              </w:divBdr>
            </w:div>
          </w:divsChild>
        </w:div>
        <w:div w:id="480729798">
          <w:marLeft w:val="0"/>
          <w:marRight w:val="0"/>
          <w:marTop w:val="0"/>
          <w:marBottom w:val="0"/>
          <w:divBdr>
            <w:top w:val="none" w:sz="0" w:space="0" w:color="auto"/>
            <w:left w:val="none" w:sz="0" w:space="0" w:color="auto"/>
            <w:bottom w:val="none" w:sz="0" w:space="0" w:color="auto"/>
            <w:right w:val="none" w:sz="0" w:space="0" w:color="auto"/>
          </w:divBdr>
          <w:divsChild>
            <w:div w:id="276841479">
              <w:marLeft w:val="0"/>
              <w:marRight w:val="0"/>
              <w:marTop w:val="0"/>
              <w:marBottom w:val="0"/>
              <w:divBdr>
                <w:top w:val="none" w:sz="0" w:space="0" w:color="auto"/>
                <w:left w:val="none" w:sz="0" w:space="0" w:color="auto"/>
                <w:bottom w:val="none" w:sz="0" w:space="0" w:color="auto"/>
                <w:right w:val="none" w:sz="0" w:space="0" w:color="auto"/>
              </w:divBdr>
            </w:div>
            <w:div w:id="1873182162">
              <w:marLeft w:val="0"/>
              <w:marRight w:val="0"/>
              <w:marTop w:val="0"/>
              <w:marBottom w:val="0"/>
              <w:divBdr>
                <w:top w:val="none" w:sz="0" w:space="0" w:color="auto"/>
                <w:left w:val="none" w:sz="0" w:space="0" w:color="auto"/>
                <w:bottom w:val="none" w:sz="0" w:space="0" w:color="auto"/>
                <w:right w:val="none" w:sz="0" w:space="0" w:color="auto"/>
              </w:divBdr>
            </w:div>
          </w:divsChild>
        </w:div>
        <w:div w:id="368267102">
          <w:marLeft w:val="0"/>
          <w:marRight w:val="0"/>
          <w:marTop w:val="0"/>
          <w:marBottom w:val="0"/>
          <w:divBdr>
            <w:top w:val="none" w:sz="0" w:space="0" w:color="auto"/>
            <w:left w:val="none" w:sz="0" w:space="0" w:color="auto"/>
            <w:bottom w:val="none" w:sz="0" w:space="0" w:color="auto"/>
            <w:right w:val="none" w:sz="0" w:space="0" w:color="auto"/>
          </w:divBdr>
          <w:divsChild>
            <w:div w:id="1928343640">
              <w:marLeft w:val="0"/>
              <w:marRight w:val="0"/>
              <w:marTop w:val="0"/>
              <w:marBottom w:val="0"/>
              <w:divBdr>
                <w:top w:val="none" w:sz="0" w:space="0" w:color="auto"/>
                <w:left w:val="none" w:sz="0" w:space="0" w:color="auto"/>
                <w:bottom w:val="none" w:sz="0" w:space="0" w:color="auto"/>
                <w:right w:val="none" w:sz="0" w:space="0" w:color="auto"/>
              </w:divBdr>
            </w:div>
            <w:div w:id="83468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51478">
      <w:bodyDiv w:val="1"/>
      <w:marLeft w:val="0"/>
      <w:marRight w:val="0"/>
      <w:marTop w:val="0"/>
      <w:marBottom w:val="0"/>
      <w:divBdr>
        <w:top w:val="none" w:sz="0" w:space="0" w:color="auto"/>
        <w:left w:val="none" w:sz="0" w:space="0" w:color="auto"/>
        <w:bottom w:val="none" w:sz="0" w:space="0" w:color="auto"/>
        <w:right w:val="none" w:sz="0" w:space="0" w:color="auto"/>
      </w:divBdr>
      <w:divsChild>
        <w:div w:id="640156753">
          <w:marLeft w:val="0"/>
          <w:marRight w:val="0"/>
          <w:marTop w:val="0"/>
          <w:marBottom w:val="0"/>
          <w:divBdr>
            <w:top w:val="none" w:sz="0" w:space="0" w:color="auto"/>
            <w:left w:val="none" w:sz="0" w:space="0" w:color="auto"/>
            <w:bottom w:val="none" w:sz="0" w:space="0" w:color="auto"/>
            <w:right w:val="none" w:sz="0" w:space="0" w:color="auto"/>
          </w:divBdr>
        </w:div>
        <w:div w:id="1742559020">
          <w:marLeft w:val="0"/>
          <w:marRight w:val="0"/>
          <w:marTop w:val="0"/>
          <w:marBottom w:val="0"/>
          <w:divBdr>
            <w:top w:val="none" w:sz="0" w:space="0" w:color="auto"/>
            <w:left w:val="none" w:sz="0" w:space="0" w:color="auto"/>
            <w:bottom w:val="none" w:sz="0" w:space="0" w:color="auto"/>
            <w:right w:val="none" w:sz="0" w:space="0" w:color="auto"/>
          </w:divBdr>
          <w:divsChild>
            <w:div w:id="443965009">
              <w:marLeft w:val="0"/>
              <w:marRight w:val="0"/>
              <w:marTop w:val="0"/>
              <w:marBottom w:val="0"/>
              <w:divBdr>
                <w:top w:val="none" w:sz="0" w:space="0" w:color="auto"/>
                <w:left w:val="none" w:sz="0" w:space="0" w:color="auto"/>
                <w:bottom w:val="none" w:sz="0" w:space="0" w:color="auto"/>
                <w:right w:val="none" w:sz="0" w:space="0" w:color="auto"/>
              </w:divBdr>
            </w:div>
            <w:div w:id="1836532126">
              <w:marLeft w:val="0"/>
              <w:marRight w:val="0"/>
              <w:marTop w:val="0"/>
              <w:marBottom w:val="0"/>
              <w:divBdr>
                <w:top w:val="none" w:sz="0" w:space="0" w:color="auto"/>
                <w:left w:val="none" w:sz="0" w:space="0" w:color="auto"/>
                <w:bottom w:val="none" w:sz="0" w:space="0" w:color="auto"/>
                <w:right w:val="none" w:sz="0" w:space="0" w:color="auto"/>
              </w:divBdr>
            </w:div>
          </w:divsChild>
        </w:div>
        <w:div w:id="983852570">
          <w:marLeft w:val="0"/>
          <w:marRight w:val="0"/>
          <w:marTop w:val="0"/>
          <w:marBottom w:val="0"/>
          <w:divBdr>
            <w:top w:val="none" w:sz="0" w:space="0" w:color="auto"/>
            <w:left w:val="none" w:sz="0" w:space="0" w:color="auto"/>
            <w:bottom w:val="none" w:sz="0" w:space="0" w:color="auto"/>
            <w:right w:val="none" w:sz="0" w:space="0" w:color="auto"/>
          </w:divBdr>
          <w:divsChild>
            <w:div w:id="1734305978">
              <w:marLeft w:val="0"/>
              <w:marRight w:val="0"/>
              <w:marTop w:val="0"/>
              <w:marBottom w:val="0"/>
              <w:divBdr>
                <w:top w:val="none" w:sz="0" w:space="0" w:color="auto"/>
                <w:left w:val="none" w:sz="0" w:space="0" w:color="auto"/>
                <w:bottom w:val="none" w:sz="0" w:space="0" w:color="auto"/>
                <w:right w:val="none" w:sz="0" w:space="0" w:color="auto"/>
              </w:divBdr>
            </w:div>
            <w:div w:id="1014846445">
              <w:marLeft w:val="0"/>
              <w:marRight w:val="0"/>
              <w:marTop w:val="0"/>
              <w:marBottom w:val="0"/>
              <w:divBdr>
                <w:top w:val="none" w:sz="0" w:space="0" w:color="auto"/>
                <w:left w:val="none" w:sz="0" w:space="0" w:color="auto"/>
                <w:bottom w:val="none" w:sz="0" w:space="0" w:color="auto"/>
                <w:right w:val="none" w:sz="0" w:space="0" w:color="auto"/>
              </w:divBdr>
            </w:div>
          </w:divsChild>
        </w:div>
        <w:div w:id="1630160660">
          <w:marLeft w:val="0"/>
          <w:marRight w:val="0"/>
          <w:marTop w:val="0"/>
          <w:marBottom w:val="0"/>
          <w:divBdr>
            <w:top w:val="none" w:sz="0" w:space="0" w:color="auto"/>
            <w:left w:val="none" w:sz="0" w:space="0" w:color="auto"/>
            <w:bottom w:val="none" w:sz="0" w:space="0" w:color="auto"/>
            <w:right w:val="none" w:sz="0" w:space="0" w:color="auto"/>
          </w:divBdr>
          <w:divsChild>
            <w:div w:id="216868041">
              <w:marLeft w:val="0"/>
              <w:marRight w:val="0"/>
              <w:marTop w:val="0"/>
              <w:marBottom w:val="0"/>
              <w:divBdr>
                <w:top w:val="none" w:sz="0" w:space="0" w:color="auto"/>
                <w:left w:val="none" w:sz="0" w:space="0" w:color="auto"/>
                <w:bottom w:val="none" w:sz="0" w:space="0" w:color="auto"/>
                <w:right w:val="none" w:sz="0" w:space="0" w:color="auto"/>
              </w:divBdr>
            </w:div>
            <w:div w:id="10457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60767">
      <w:bodyDiv w:val="1"/>
      <w:marLeft w:val="0"/>
      <w:marRight w:val="0"/>
      <w:marTop w:val="0"/>
      <w:marBottom w:val="0"/>
      <w:divBdr>
        <w:top w:val="none" w:sz="0" w:space="0" w:color="auto"/>
        <w:left w:val="none" w:sz="0" w:space="0" w:color="auto"/>
        <w:bottom w:val="none" w:sz="0" w:space="0" w:color="auto"/>
        <w:right w:val="none" w:sz="0" w:space="0" w:color="auto"/>
      </w:divBdr>
      <w:divsChild>
        <w:div w:id="1152865937">
          <w:marLeft w:val="0"/>
          <w:marRight w:val="0"/>
          <w:marTop w:val="0"/>
          <w:marBottom w:val="0"/>
          <w:divBdr>
            <w:top w:val="none" w:sz="0" w:space="0" w:color="auto"/>
            <w:left w:val="none" w:sz="0" w:space="0" w:color="auto"/>
            <w:bottom w:val="none" w:sz="0" w:space="0" w:color="auto"/>
            <w:right w:val="none" w:sz="0" w:space="0" w:color="auto"/>
          </w:divBdr>
        </w:div>
        <w:div w:id="1549880792">
          <w:marLeft w:val="0"/>
          <w:marRight w:val="0"/>
          <w:marTop w:val="0"/>
          <w:marBottom w:val="0"/>
          <w:divBdr>
            <w:top w:val="none" w:sz="0" w:space="0" w:color="auto"/>
            <w:left w:val="none" w:sz="0" w:space="0" w:color="auto"/>
            <w:bottom w:val="none" w:sz="0" w:space="0" w:color="auto"/>
            <w:right w:val="none" w:sz="0" w:space="0" w:color="auto"/>
          </w:divBdr>
          <w:divsChild>
            <w:div w:id="612832511">
              <w:marLeft w:val="0"/>
              <w:marRight w:val="0"/>
              <w:marTop w:val="0"/>
              <w:marBottom w:val="0"/>
              <w:divBdr>
                <w:top w:val="none" w:sz="0" w:space="0" w:color="auto"/>
                <w:left w:val="none" w:sz="0" w:space="0" w:color="auto"/>
                <w:bottom w:val="none" w:sz="0" w:space="0" w:color="auto"/>
                <w:right w:val="none" w:sz="0" w:space="0" w:color="auto"/>
              </w:divBdr>
            </w:div>
            <w:div w:id="1981567891">
              <w:marLeft w:val="0"/>
              <w:marRight w:val="0"/>
              <w:marTop w:val="0"/>
              <w:marBottom w:val="0"/>
              <w:divBdr>
                <w:top w:val="none" w:sz="0" w:space="0" w:color="auto"/>
                <w:left w:val="none" w:sz="0" w:space="0" w:color="auto"/>
                <w:bottom w:val="none" w:sz="0" w:space="0" w:color="auto"/>
                <w:right w:val="none" w:sz="0" w:space="0" w:color="auto"/>
              </w:divBdr>
            </w:div>
          </w:divsChild>
        </w:div>
        <w:div w:id="2138596178">
          <w:marLeft w:val="0"/>
          <w:marRight w:val="0"/>
          <w:marTop w:val="0"/>
          <w:marBottom w:val="0"/>
          <w:divBdr>
            <w:top w:val="none" w:sz="0" w:space="0" w:color="auto"/>
            <w:left w:val="none" w:sz="0" w:space="0" w:color="auto"/>
            <w:bottom w:val="none" w:sz="0" w:space="0" w:color="auto"/>
            <w:right w:val="none" w:sz="0" w:space="0" w:color="auto"/>
          </w:divBdr>
          <w:divsChild>
            <w:div w:id="1854419716">
              <w:marLeft w:val="0"/>
              <w:marRight w:val="0"/>
              <w:marTop w:val="0"/>
              <w:marBottom w:val="0"/>
              <w:divBdr>
                <w:top w:val="none" w:sz="0" w:space="0" w:color="auto"/>
                <w:left w:val="none" w:sz="0" w:space="0" w:color="auto"/>
                <w:bottom w:val="none" w:sz="0" w:space="0" w:color="auto"/>
                <w:right w:val="none" w:sz="0" w:space="0" w:color="auto"/>
              </w:divBdr>
            </w:div>
            <w:div w:id="1126697044">
              <w:marLeft w:val="0"/>
              <w:marRight w:val="0"/>
              <w:marTop w:val="0"/>
              <w:marBottom w:val="0"/>
              <w:divBdr>
                <w:top w:val="none" w:sz="0" w:space="0" w:color="auto"/>
                <w:left w:val="none" w:sz="0" w:space="0" w:color="auto"/>
                <w:bottom w:val="none" w:sz="0" w:space="0" w:color="auto"/>
                <w:right w:val="none" w:sz="0" w:space="0" w:color="auto"/>
              </w:divBdr>
            </w:div>
          </w:divsChild>
        </w:div>
        <w:div w:id="399717543">
          <w:marLeft w:val="0"/>
          <w:marRight w:val="0"/>
          <w:marTop w:val="0"/>
          <w:marBottom w:val="0"/>
          <w:divBdr>
            <w:top w:val="none" w:sz="0" w:space="0" w:color="auto"/>
            <w:left w:val="none" w:sz="0" w:space="0" w:color="auto"/>
            <w:bottom w:val="none" w:sz="0" w:space="0" w:color="auto"/>
            <w:right w:val="none" w:sz="0" w:space="0" w:color="auto"/>
          </w:divBdr>
          <w:divsChild>
            <w:div w:id="1452288516">
              <w:marLeft w:val="0"/>
              <w:marRight w:val="0"/>
              <w:marTop w:val="0"/>
              <w:marBottom w:val="0"/>
              <w:divBdr>
                <w:top w:val="none" w:sz="0" w:space="0" w:color="auto"/>
                <w:left w:val="none" w:sz="0" w:space="0" w:color="auto"/>
                <w:bottom w:val="none" w:sz="0" w:space="0" w:color="auto"/>
                <w:right w:val="none" w:sz="0" w:space="0" w:color="auto"/>
              </w:divBdr>
            </w:div>
            <w:div w:id="2119181659">
              <w:marLeft w:val="0"/>
              <w:marRight w:val="0"/>
              <w:marTop w:val="0"/>
              <w:marBottom w:val="0"/>
              <w:divBdr>
                <w:top w:val="none" w:sz="0" w:space="0" w:color="auto"/>
                <w:left w:val="none" w:sz="0" w:space="0" w:color="auto"/>
                <w:bottom w:val="none" w:sz="0" w:space="0" w:color="auto"/>
                <w:right w:val="none" w:sz="0" w:space="0" w:color="auto"/>
              </w:divBdr>
            </w:div>
          </w:divsChild>
        </w:div>
        <w:div w:id="983852969">
          <w:marLeft w:val="0"/>
          <w:marRight w:val="0"/>
          <w:marTop w:val="0"/>
          <w:marBottom w:val="0"/>
          <w:divBdr>
            <w:top w:val="none" w:sz="0" w:space="0" w:color="auto"/>
            <w:left w:val="none" w:sz="0" w:space="0" w:color="auto"/>
            <w:bottom w:val="none" w:sz="0" w:space="0" w:color="auto"/>
            <w:right w:val="none" w:sz="0" w:space="0" w:color="auto"/>
          </w:divBdr>
          <w:divsChild>
            <w:div w:id="2136216144">
              <w:marLeft w:val="0"/>
              <w:marRight w:val="0"/>
              <w:marTop w:val="0"/>
              <w:marBottom w:val="0"/>
              <w:divBdr>
                <w:top w:val="none" w:sz="0" w:space="0" w:color="auto"/>
                <w:left w:val="none" w:sz="0" w:space="0" w:color="auto"/>
                <w:bottom w:val="none" w:sz="0" w:space="0" w:color="auto"/>
                <w:right w:val="none" w:sz="0" w:space="0" w:color="auto"/>
              </w:divBdr>
            </w:div>
            <w:div w:id="1303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8648">
      <w:bodyDiv w:val="1"/>
      <w:marLeft w:val="0"/>
      <w:marRight w:val="0"/>
      <w:marTop w:val="0"/>
      <w:marBottom w:val="0"/>
      <w:divBdr>
        <w:top w:val="none" w:sz="0" w:space="0" w:color="auto"/>
        <w:left w:val="none" w:sz="0" w:space="0" w:color="auto"/>
        <w:bottom w:val="none" w:sz="0" w:space="0" w:color="auto"/>
        <w:right w:val="none" w:sz="0" w:space="0" w:color="auto"/>
      </w:divBdr>
      <w:divsChild>
        <w:div w:id="1440300987">
          <w:marLeft w:val="0"/>
          <w:marRight w:val="0"/>
          <w:marTop w:val="0"/>
          <w:marBottom w:val="0"/>
          <w:divBdr>
            <w:top w:val="none" w:sz="0" w:space="0" w:color="auto"/>
            <w:left w:val="none" w:sz="0" w:space="0" w:color="auto"/>
            <w:bottom w:val="none" w:sz="0" w:space="0" w:color="auto"/>
            <w:right w:val="none" w:sz="0" w:space="0" w:color="auto"/>
          </w:divBdr>
          <w:divsChild>
            <w:div w:id="343288142">
              <w:marLeft w:val="0"/>
              <w:marRight w:val="0"/>
              <w:marTop w:val="0"/>
              <w:marBottom w:val="0"/>
              <w:divBdr>
                <w:top w:val="none" w:sz="0" w:space="0" w:color="auto"/>
                <w:left w:val="none" w:sz="0" w:space="0" w:color="auto"/>
                <w:bottom w:val="none" w:sz="0" w:space="0" w:color="auto"/>
                <w:right w:val="none" w:sz="0" w:space="0" w:color="auto"/>
              </w:divBdr>
            </w:div>
            <w:div w:id="395904552">
              <w:marLeft w:val="0"/>
              <w:marRight w:val="0"/>
              <w:marTop w:val="0"/>
              <w:marBottom w:val="0"/>
              <w:divBdr>
                <w:top w:val="none" w:sz="0" w:space="0" w:color="auto"/>
                <w:left w:val="none" w:sz="0" w:space="0" w:color="auto"/>
                <w:bottom w:val="none" w:sz="0" w:space="0" w:color="auto"/>
                <w:right w:val="none" w:sz="0" w:space="0" w:color="auto"/>
              </w:divBdr>
            </w:div>
            <w:div w:id="1634630407">
              <w:marLeft w:val="0"/>
              <w:marRight w:val="0"/>
              <w:marTop w:val="0"/>
              <w:marBottom w:val="0"/>
              <w:divBdr>
                <w:top w:val="none" w:sz="0" w:space="0" w:color="auto"/>
                <w:left w:val="none" w:sz="0" w:space="0" w:color="auto"/>
                <w:bottom w:val="none" w:sz="0" w:space="0" w:color="auto"/>
                <w:right w:val="none" w:sz="0" w:space="0" w:color="auto"/>
              </w:divBdr>
              <w:divsChild>
                <w:div w:id="863638141">
                  <w:marLeft w:val="0"/>
                  <w:marRight w:val="0"/>
                  <w:marTop w:val="0"/>
                  <w:marBottom w:val="0"/>
                  <w:divBdr>
                    <w:top w:val="none" w:sz="0" w:space="0" w:color="auto"/>
                    <w:left w:val="none" w:sz="0" w:space="0" w:color="auto"/>
                    <w:bottom w:val="none" w:sz="0" w:space="0" w:color="auto"/>
                    <w:right w:val="none" w:sz="0" w:space="0" w:color="auto"/>
                  </w:divBdr>
                </w:div>
                <w:div w:id="1300304853">
                  <w:marLeft w:val="0"/>
                  <w:marRight w:val="0"/>
                  <w:marTop w:val="0"/>
                  <w:marBottom w:val="0"/>
                  <w:divBdr>
                    <w:top w:val="none" w:sz="0" w:space="0" w:color="auto"/>
                    <w:left w:val="none" w:sz="0" w:space="0" w:color="auto"/>
                    <w:bottom w:val="none" w:sz="0" w:space="0" w:color="auto"/>
                    <w:right w:val="none" w:sz="0" w:space="0" w:color="auto"/>
                  </w:divBdr>
                </w:div>
              </w:divsChild>
            </w:div>
            <w:div w:id="1125778784">
              <w:marLeft w:val="0"/>
              <w:marRight w:val="0"/>
              <w:marTop w:val="0"/>
              <w:marBottom w:val="0"/>
              <w:divBdr>
                <w:top w:val="none" w:sz="0" w:space="0" w:color="auto"/>
                <w:left w:val="none" w:sz="0" w:space="0" w:color="auto"/>
                <w:bottom w:val="none" w:sz="0" w:space="0" w:color="auto"/>
                <w:right w:val="none" w:sz="0" w:space="0" w:color="auto"/>
              </w:divBdr>
              <w:divsChild>
                <w:div w:id="1848595246">
                  <w:marLeft w:val="0"/>
                  <w:marRight w:val="0"/>
                  <w:marTop w:val="0"/>
                  <w:marBottom w:val="0"/>
                  <w:divBdr>
                    <w:top w:val="none" w:sz="0" w:space="0" w:color="auto"/>
                    <w:left w:val="none" w:sz="0" w:space="0" w:color="auto"/>
                    <w:bottom w:val="none" w:sz="0" w:space="0" w:color="auto"/>
                    <w:right w:val="none" w:sz="0" w:space="0" w:color="auto"/>
                  </w:divBdr>
                </w:div>
                <w:div w:id="714935015">
                  <w:marLeft w:val="0"/>
                  <w:marRight w:val="0"/>
                  <w:marTop w:val="0"/>
                  <w:marBottom w:val="0"/>
                  <w:divBdr>
                    <w:top w:val="none" w:sz="0" w:space="0" w:color="auto"/>
                    <w:left w:val="none" w:sz="0" w:space="0" w:color="auto"/>
                    <w:bottom w:val="none" w:sz="0" w:space="0" w:color="auto"/>
                    <w:right w:val="none" w:sz="0" w:space="0" w:color="auto"/>
                  </w:divBdr>
                </w:div>
                <w:div w:id="2019845648">
                  <w:marLeft w:val="0"/>
                  <w:marRight w:val="0"/>
                  <w:marTop w:val="0"/>
                  <w:marBottom w:val="0"/>
                  <w:divBdr>
                    <w:top w:val="none" w:sz="0" w:space="0" w:color="auto"/>
                    <w:left w:val="none" w:sz="0" w:space="0" w:color="auto"/>
                    <w:bottom w:val="none" w:sz="0" w:space="0" w:color="auto"/>
                    <w:right w:val="none" w:sz="0" w:space="0" w:color="auto"/>
                  </w:divBdr>
                  <w:divsChild>
                    <w:div w:id="1066142804">
                      <w:marLeft w:val="0"/>
                      <w:marRight w:val="0"/>
                      <w:marTop w:val="0"/>
                      <w:marBottom w:val="0"/>
                      <w:divBdr>
                        <w:top w:val="none" w:sz="0" w:space="0" w:color="auto"/>
                        <w:left w:val="none" w:sz="0" w:space="0" w:color="auto"/>
                        <w:bottom w:val="none" w:sz="0" w:space="0" w:color="auto"/>
                        <w:right w:val="none" w:sz="0" w:space="0" w:color="auto"/>
                      </w:divBdr>
                    </w:div>
                    <w:div w:id="1877160403">
                      <w:marLeft w:val="0"/>
                      <w:marRight w:val="0"/>
                      <w:marTop w:val="0"/>
                      <w:marBottom w:val="0"/>
                      <w:divBdr>
                        <w:top w:val="none" w:sz="0" w:space="0" w:color="auto"/>
                        <w:left w:val="none" w:sz="0" w:space="0" w:color="auto"/>
                        <w:bottom w:val="none" w:sz="0" w:space="0" w:color="auto"/>
                        <w:right w:val="none" w:sz="0" w:space="0" w:color="auto"/>
                      </w:divBdr>
                    </w:div>
                  </w:divsChild>
                </w:div>
                <w:div w:id="1744403241">
                  <w:marLeft w:val="0"/>
                  <w:marRight w:val="0"/>
                  <w:marTop w:val="0"/>
                  <w:marBottom w:val="0"/>
                  <w:divBdr>
                    <w:top w:val="none" w:sz="0" w:space="0" w:color="auto"/>
                    <w:left w:val="none" w:sz="0" w:space="0" w:color="auto"/>
                    <w:bottom w:val="none" w:sz="0" w:space="0" w:color="auto"/>
                    <w:right w:val="none" w:sz="0" w:space="0" w:color="auto"/>
                  </w:divBdr>
                  <w:divsChild>
                    <w:div w:id="699404990">
                      <w:marLeft w:val="0"/>
                      <w:marRight w:val="0"/>
                      <w:marTop w:val="0"/>
                      <w:marBottom w:val="0"/>
                      <w:divBdr>
                        <w:top w:val="none" w:sz="0" w:space="0" w:color="auto"/>
                        <w:left w:val="none" w:sz="0" w:space="0" w:color="auto"/>
                        <w:bottom w:val="none" w:sz="0" w:space="0" w:color="auto"/>
                        <w:right w:val="none" w:sz="0" w:space="0" w:color="auto"/>
                      </w:divBdr>
                    </w:div>
                    <w:div w:id="452791012">
                      <w:marLeft w:val="0"/>
                      <w:marRight w:val="0"/>
                      <w:marTop w:val="0"/>
                      <w:marBottom w:val="0"/>
                      <w:divBdr>
                        <w:top w:val="none" w:sz="0" w:space="0" w:color="auto"/>
                        <w:left w:val="none" w:sz="0" w:space="0" w:color="auto"/>
                        <w:bottom w:val="none" w:sz="0" w:space="0" w:color="auto"/>
                        <w:right w:val="none" w:sz="0" w:space="0" w:color="auto"/>
                      </w:divBdr>
                    </w:div>
                  </w:divsChild>
                </w:div>
                <w:div w:id="1618489102">
                  <w:marLeft w:val="0"/>
                  <w:marRight w:val="0"/>
                  <w:marTop w:val="0"/>
                  <w:marBottom w:val="0"/>
                  <w:divBdr>
                    <w:top w:val="none" w:sz="0" w:space="0" w:color="auto"/>
                    <w:left w:val="none" w:sz="0" w:space="0" w:color="auto"/>
                    <w:bottom w:val="none" w:sz="0" w:space="0" w:color="auto"/>
                    <w:right w:val="none" w:sz="0" w:space="0" w:color="auto"/>
                  </w:divBdr>
                  <w:divsChild>
                    <w:div w:id="1886989438">
                      <w:marLeft w:val="0"/>
                      <w:marRight w:val="0"/>
                      <w:marTop w:val="0"/>
                      <w:marBottom w:val="0"/>
                      <w:divBdr>
                        <w:top w:val="none" w:sz="0" w:space="0" w:color="auto"/>
                        <w:left w:val="none" w:sz="0" w:space="0" w:color="auto"/>
                        <w:bottom w:val="none" w:sz="0" w:space="0" w:color="auto"/>
                        <w:right w:val="none" w:sz="0" w:space="0" w:color="auto"/>
                      </w:divBdr>
                    </w:div>
                    <w:div w:id="211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30316">
              <w:marLeft w:val="0"/>
              <w:marRight w:val="0"/>
              <w:marTop w:val="0"/>
              <w:marBottom w:val="0"/>
              <w:divBdr>
                <w:top w:val="none" w:sz="0" w:space="0" w:color="auto"/>
                <w:left w:val="none" w:sz="0" w:space="0" w:color="auto"/>
                <w:bottom w:val="none" w:sz="0" w:space="0" w:color="auto"/>
                <w:right w:val="none" w:sz="0" w:space="0" w:color="auto"/>
              </w:divBdr>
              <w:divsChild>
                <w:div w:id="1084062879">
                  <w:marLeft w:val="0"/>
                  <w:marRight w:val="0"/>
                  <w:marTop w:val="0"/>
                  <w:marBottom w:val="0"/>
                  <w:divBdr>
                    <w:top w:val="none" w:sz="0" w:space="0" w:color="auto"/>
                    <w:left w:val="none" w:sz="0" w:space="0" w:color="auto"/>
                    <w:bottom w:val="none" w:sz="0" w:space="0" w:color="auto"/>
                    <w:right w:val="none" w:sz="0" w:space="0" w:color="auto"/>
                  </w:divBdr>
                </w:div>
                <w:div w:id="132331392">
                  <w:marLeft w:val="0"/>
                  <w:marRight w:val="0"/>
                  <w:marTop w:val="0"/>
                  <w:marBottom w:val="0"/>
                  <w:divBdr>
                    <w:top w:val="none" w:sz="0" w:space="0" w:color="auto"/>
                    <w:left w:val="none" w:sz="0" w:space="0" w:color="auto"/>
                    <w:bottom w:val="none" w:sz="0" w:space="0" w:color="auto"/>
                    <w:right w:val="none" w:sz="0" w:space="0" w:color="auto"/>
                  </w:divBdr>
                </w:div>
              </w:divsChild>
            </w:div>
            <w:div w:id="976690287">
              <w:marLeft w:val="0"/>
              <w:marRight w:val="0"/>
              <w:marTop w:val="0"/>
              <w:marBottom w:val="0"/>
              <w:divBdr>
                <w:top w:val="none" w:sz="0" w:space="0" w:color="auto"/>
                <w:left w:val="none" w:sz="0" w:space="0" w:color="auto"/>
                <w:bottom w:val="none" w:sz="0" w:space="0" w:color="auto"/>
                <w:right w:val="none" w:sz="0" w:space="0" w:color="auto"/>
              </w:divBdr>
              <w:divsChild>
                <w:div w:id="1789618376">
                  <w:marLeft w:val="0"/>
                  <w:marRight w:val="0"/>
                  <w:marTop w:val="0"/>
                  <w:marBottom w:val="0"/>
                  <w:divBdr>
                    <w:top w:val="none" w:sz="0" w:space="0" w:color="auto"/>
                    <w:left w:val="none" w:sz="0" w:space="0" w:color="auto"/>
                    <w:bottom w:val="none" w:sz="0" w:space="0" w:color="auto"/>
                    <w:right w:val="none" w:sz="0" w:space="0" w:color="auto"/>
                  </w:divBdr>
                </w:div>
                <w:div w:id="2033680097">
                  <w:marLeft w:val="0"/>
                  <w:marRight w:val="0"/>
                  <w:marTop w:val="0"/>
                  <w:marBottom w:val="0"/>
                  <w:divBdr>
                    <w:top w:val="none" w:sz="0" w:space="0" w:color="auto"/>
                    <w:left w:val="none" w:sz="0" w:space="0" w:color="auto"/>
                    <w:bottom w:val="none" w:sz="0" w:space="0" w:color="auto"/>
                    <w:right w:val="none" w:sz="0" w:space="0" w:color="auto"/>
                  </w:divBdr>
                </w:div>
              </w:divsChild>
            </w:div>
            <w:div w:id="1292592268">
              <w:marLeft w:val="0"/>
              <w:marRight w:val="0"/>
              <w:marTop w:val="0"/>
              <w:marBottom w:val="0"/>
              <w:divBdr>
                <w:top w:val="none" w:sz="0" w:space="0" w:color="auto"/>
                <w:left w:val="none" w:sz="0" w:space="0" w:color="auto"/>
                <w:bottom w:val="none" w:sz="0" w:space="0" w:color="auto"/>
                <w:right w:val="none" w:sz="0" w:space="0" w:color="auto"/>
              </w:divBdr>
              <w:divsChild>
                <w:div w:id="1316491155">
                  <w:marLeft w:val="0"/>
                  <w:marRight w:val="0"/>
                  <w:marTop w:val="0"/>
                  <w:marBottom w:val="0"/>
                  <w:divBdr>
                    <w:top w:val="none" w:sz="0" w:space="0" w:color="auto"/>
                    <w:left w:val="none" w:sz="0" w:space="0" w:color="auto"/>
                    <w:bottom w:val="none" w:sz="0" w:space="0" w:color="auto"/>
                    <w:right w:val="none" w:sz="0" w:space="0" w:color="auto"/>
                  </w:divBdr>
                </w:div>
                <w:div w:id="406273204">
                  <w:marLeft w:val="0"/>
                  <w:marRight w:val="0"/>
                  <w:marTop w:val="0"/>
                  <w:marBottom w:val="0"/>
                  <w:divBdr>
                    <w:top w:val="none" w:sz="0" w:space="0" w:color="auto"/>
                    <w:left w:val="none" w:sz="0" w:space="0" w:color="auto"/>
                    <w:bottom w:val="none" w:sz="0" w:space="0" w:color="auto"/>
                    <w:right w:val="none" w:sz="0" w:space="0" w:color="auto"/>
                  </w:divBdr>
                </w:div>
              </w:divsChild>
            </w:div>
            <w:div w:id="502279065">
              <w:marLeft w:val="0"/>
              <w:marRight w:val="0"/>
              <w:marTop w:val="0"/>
              <w:marBottom w:val="0"/>
              <w:divBdr>
                <w:top w:val="none" w:sz="0" w:space="0" w:color="auto"/>
                <w:left w:val="none" w:sz="0" w:space="0" w:color="auto"/>
                <w:bottom w:val="none" w:sz="0" w:space="0" w:color="auto"/>
                <w:right w:val="none" w:sz="0" w:space="0" w:color="auto"/>
              </w:divBdr>
              <w:divsChild>
                <w:div w:id="1692218397">
                  <w:marLeft w:val="0"/>
                  <w:marRight w:val="0"/>
                  <w:marTop w:val="0"/>
                  <w:marBottom w:val="0"/>
                  <w:divBdr>
                    <w:top w:val="none" w:sz="0" w:space="0" w:color="auto"/>
                    <w:left w:val="none" w:sz="0" w:space="0" w:color="auto"/>
                    <w:bottom w:val="none" w:sz="0" w:space="0" w:color="auto"/>
                    <w:right w:val="none" w:sz="0" w:space="0" w:color="auto"/>
                  </w:divBdr>
                </w:div>
                <w:div w:id="1134255735">
                  <w:marLeft w:val="0"/>
                  <w:marRight w:val="0"/>
                  <w:marTop w:val="0"/>
                  <w:marBottom w:val="0"/>
                  <w:divBdr>
                    <w:top w:val="none" w:sz="0" w:space="0" w:color="auto"/>
                    <w:left w:val="none" w:sz="0" w:space="0" w:color="auto"/>
                    <w:bottom w:val="none" w:sz="0" w:space="0" w:color="auto"/>
                    <w:right w:val="none" w:sz="0" w:space="0" w:color="auto"/>
                  </w:divBdr>
                </w:div>
              </w:divsChild>
            </w:div>
            <w:div w:id="140736160">
              <w:marLeft w:val="0"/>
              <w:marRight w:val="0"/>
              <w:marTop w:val="0"/>
              <w:marBottom w:val="0"/>
              <w:divBdr>
                <w:top w:val="none" w:sz="0" w:space="0" w:color="auto"/>
                <w:left w:val="none" w:sz="0" w:space="0" w:color="auto"/>
                <w:bottom w:val="none" w:sz="0" w:space="0" w:color="auto"/>
                <w:right w:val="none" w:sz="0" w:space="0" w:color="auto"/>
              </w:divBdr>
              <w:divsChild>
                <w:div w:id="697707689">
                  <w:marLeft w:val="0"/>
                  <w:marRight w:val="0"/>
                  <w:marTop w:val="0"/>
                  <w:marBottom w:val="0"/>
                  <w:divBdr>
                    <w:top w:val="none" w:sz="0" w:space="0" w:color="auto"/>
                    <w:left w:val="none" w:sz="0" w:space="0" w:color="auto"/>
                    <w:bottom w:val="none" w:sz="0" w:space="0" w:color="auto"/>
                    <w:right w:val="none" w:sz="0" w:space="0" w:color="auto"/>
                  </w:divBdr>
                </w:div>
                <w:div w:id="1937251931">
                  <w:marLeft w:val="0"/>
                  <w:marRight w:val="0"/>
                  <w:marTop w:val="0"/>
                  <w:marBottom w:val="0"/>
                  <w:divBdr>
                    <w:top w:val="none" w:sz="0" w:space="0" w:color="auto"/>
                    <w:left w:val="none" w:sz="0" w:space="0" w:color="auto"/>
                    <w:bottom w:val="none" w:sz="0" w:space="0" w:color="auto"/>
                    <w:right w:val="none" w:sz="0" w:space="0" w:color="auto"/>
                  </w:divBdr>
                </w:div>
              </w:divsChild>
            </w:div>
            <w:div w:id="281502212">
              <w:marLeft w:val="0"/>
              <w:marRight w:val="0"/>
              <w:marTop w:val="0"/>
              <w:marBottom w:val="0"/>
              <w:divBdr>
                <w:top w:val="none" w:sz="0" w:space="0" w:color="auto"/>
                <w:left w:val="none" w:sz="0" w:space="0" w:color="auto"/>
                <w:bottom w:val="none" w:sz="0" w:space="0" w:color="auto"/>
                <w:right w:val="none" w:sz="0" w:space="0" w:color="auto"/>
              </w:divBdr>
              <w:divsChild>
                <w:div w:id="376514807">
                  <w:marLeft w:val="0"/>
                  <w:marRight w:val="0"/>
                  <w:marTop w:val="0"/>
                  <w:marBottom w:val="0"/>
                  <w:divBdr>
                    <w:top w:val="none" w:sz="0" w:space="0" w:color="auto"/>
                    <w:left w:val="none" w:sz="0" w:space="0" w:color="auto"/>
                    <w:bottom w:val="none" w:sz="0" w:space="0" w:color="auto"/>
                    <w:right w:val="none" w:sz="0" w:space="0" w:color="auto"/>
                  </w:divBdr>
                </w:div>
                <w:div w:id="5533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835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bukova.sk" TargetMode="External"/><Relationship Id="rId13" Type="http://schemas.openxmlformats.org/officeDocument/2006/relationships/hyperlink" Target="https://www.slov-lex.sk/pravne-predpisy/SK/ZZ/2010/131/20200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0/131/202001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0/131/202001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lov-lex.sk/pravne-predpisy/SK/ZZ/2010/131/20200101" TargetMode="External"/><Relationship Id="rId4" Type="http://schemas.openxmlformats.org/officeDocument/2006/relationships/settings" Target="settings.xml"/><Relationship Id="rId9" Type="http://schemas.openxmlformats.org/officeDocument/2006/relationships/hyperlink" Target="https://www.slov-lex.sk/pravne-predpisy/SK/ZZ/2010/131/20200101" TargetMode="External"/><Relationship Id="rId14" Type="http://schemas.openxmlformats.org/officeDocument/2006/relationships/hyperlink" Target="https://www.slov-lex.sk/pravne-predpisy/SK/ZZ/2010/131/2020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4EFC2-CBEC-4C21-A57C-4024CCFCD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4518</Words>
  <Characters>25756</Characters>
  <Application>Microsoft Office Word</Application>
  <DocSecurity>0</DocSecurity>
  <Lines>214</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Obec B U K O V Á,    Obecný úrad   919 10    B u k o v á</vt:lpstr>
      <vt:lpstr>Obec B U K O V Á,    Obecný úrad   919 10    B u k o v á</vt:lpstr>
    </vt:vector>
  </TitlesOfParts>
  <Company/>
  <LinksUpToDate>false</LinksUpToDate>
  <CharactersWithSpaces>30214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B U K O V Á,    Obecný úrad   919 10    B u k o v á</dc:title>
  <dc:creator>x</dc:creator>
  <cp:lastModifiedBy>ANDELKOVÁ Katarína</cp:lastModifiedBy>
  <cp:revision>6</cp:revision>
  <cp:lastPrinted>2025-12-10T10:13:00Z</cp:lastPrinted>
  <dcterms:created xsi:type="dcterms:W3CDTF">2025-12-10T10:29:00Z</dcterms:created>
  <dcterms:modified xsi:type="dcterms:W3CDTF">2026-03-17T10:37:00Z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2012-01-05T00:00:00Z</vt:filetime>
  </property>
  <property fmtid="{D5CDD505-2E9C-101B-9397-08002B2CF9AE}" pid="3" name="Creator">
    <vt:lpwstr>Microsoft® Office Word 2007</vt:lpwstr>
  </property>
  <property fmtid="{D5CDD505-2E9C-101B-9397-08002B2CF9AE}" pid="4" name="LastSaved">
    <vt:filetime>2020-06-18T00:00:00Z</vt:filetime>
  </property>
</Properties>
</file>